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7E7B33" w14:paraId="3BFAD74F" w14:textId="77777777" w:rsidTr="00544A8F">
        <w:tc>
          <w:tcPr>
            <w:tcW w:w="9576" w:type="dxa"/>
            <w:shd w:val="clear" w:color="auto" w:fill="auto"/>
          </w:tcPr>
          <w:p w14:paraId="541A24E7" w14:textId="77777777" w:rsidR="00894A1F" w:rsidRDefault="009E1D9E" w:rsidP="009E1D9E">
            <w:pPr>
              <w:pStyle w:val="14bldcentr"/>
            </w:pPr>
            <w:r w:rsidRPr="00550FC8">
              <w:t>A</w:t>
            </w:r>
            <w:r>
              <w:t>D</w:t>
            </w:r>
            <w:r w:rsidRPr="00550FC8">
              <w:t xml:space="preserve">DENDUM </w:t>
            </w:r>
            <w:r w:rsidR="002078F2">
              <w:rPr>
                <w:noProof/>
              </w:rPr>
              <w:fldChar w:fldCharType="begin"/>
            </w:r>
            <w:r w:rsidR="002078F2">
              <w:rPr>
                <w:noProof/>
              </w:rPr>
              <w:instrText xml:space="preserve"> MERGEFIELD "Addendum" </w:instrText>
            </w:r>
            <w:r w:rsidR="002078F2">
              <w:rPr>
                <w:noProof/>
              </w:rPr>
              <w:fldChar w:fldCharType="separate"/>
            </w:r>
            <w:r w:rsidRPr="009059A6">
              <w:rPr>
                <w:noProof/>
              </w:rPr>
              <w:t>ONE</w:t>
            </w:r>
            <w:r w:rsidR="002078F2">
              <w:rPr>
                <w:noProof/>
              </w:rPr>
              <w:fldChar w:fldCharType="end"/>
            </w:r>
          </w:p>
          <w:p w14:paraId="0A06A529" w14:textId="77777777" w:rsidR="007E7B33" w:rsidRDefault="009E1D9E" w:rsidP="009E1D9E">
            <w:pPr>
              <w:pStyle w:val="14bldcentr"/>
            </w:pPr>
            <w:r>
              <w:t>QUESTIONS and ANSWERS</w:t>
            </w:r>
          </w:p>
        </w:tc>
      </w:tr>
    </w:tbl>
    <w:p w14:paraId="4C71BB20" w14:textId="77777777" w:rsidR="007124F4" w:rsidRPr="00B45328" w:rsidRDefault="007124F4" w:rsidP="002E0890">
      <w:pPr>
        <w:pStyle w:val="Level1Body"/>
        <w:rPr>
          <w:szCs w:val="22"/>
        </w:rPr>
      </w:pPr>
      <w:bookmarkStart w:id="0" w:name="_GoBack"/>
      <w:bookmarkEnd w:id="0"/>
    </w:p>
    <w:p w14:paraId="4224A82C" w14:textId="77777777" w:rsidR="00894A1F" w:rsidRPr="00BD5697" w:rsidRDefault="007124F4" w:rsidP="002E0890">
      <w:pPr>
        <w:pStyle w:val="Level1Body"/>
      </w:pPr>
      <w:r w:rsidRPr="00BD5697">
        <w:t>D</w:t>
      </w:r>
      <w:r w:rsidR="00BD5697" w:rsidRPr="00BD5697">
        <w:t>ate</w:t>
      </w:r>
      <w:r w:rsidRPr="00BD5697">
        <w:t>:</w:t>
      </w:r>
      <w:r w:rsidRPr="00BD5697">
        <w:tab/>
      </w:r>
      <w:r w:rsidRPr="00BD5697">
        <w:tab/>
      </w:r>
      <w:r w:rsidR="00894A1F">
        <w:t xml:space="preserve">January </w:t>
      </w:r>
      <w:r w:rsidR="00373E32">
        <w:t>30</w:t>
      </w:r>
      <w:r w:rsidR="00894A1F">
        <w:t>, 2020</w:t>
      </w:r>
    </w:p>
    <w:p w14:paraId="135468E5" w14:textId="77777777" w:rsidR="007124F4" w:rsidRPr="00B45328" w:rsidRDefault="007124F4" w:rsidP="002E0890">
      <w:pPr>
        <w:pStyle w:val="Level1Body"/>
        <w:rPr>
          <w:sz w:val="18"/>
          <w:szCs w:val="18"/>
        </w:rPr>
      </w:pPr>
    </w:p>
    <w:p w14:paraId="2848C28E" w14:textId="77777777" w:rsidR="007124F4" w:rsidRPr="00BD5697" w:rsidRDefault="007124F4" w:rsidP="002E0890">
      <w:pPr>
        <w:pStyle w:val="Level1Body"/>
      </w:pPr>
      <w:r w:rsidRPr="00BD5697">
        <w:t>T</w:t>
      </w:r>
      <w:r w:rsidR="00BD5697" w:rsidRPr="00BD5697">
        <w:t>o</w:t>
      </w:r>
      <w:r w:rsidRPr="00BD5697">
        <w:t>:</w:t>
      </w:r>
      <w:r w:rsidRPr="00BD5697">
        <w:tab/>
      </w:r>
      <w:r w:rsidRPr="00BD5697">
        <w:tab/>
        <w:t xml:space="preserve">All </w:t>
      </w:r>
      <w:r w:rsidR="00C2659A" w:rsidRPr="00BD5697">
        <w:t xml:space="preserve">Bidders </w:t>
      </w:r>
    </w:p>
    <w:p w14:paraId="0A5C7F41" w14:textId="77777777" w:rsidR="007124F4" w:rsidRPr="00B45328" w:rsidRDefault="007124F4" w:rsidP="002E0890">
      <w:pPr>
        <w:pStyle w:val="Level1Body"/>
        <w:rPr>
          <w:sz w:val="18"/>
          <w:szCs w:val="18"/>
        </w:rPr>
      </w:pPr>
    </w:p>
    <w:p w14:paraId="198AA6E6" w14:textId="77777777" w:rsidR="009E1D9E" w:rsidRDefault="007124F4" w:rsidP="009E1D9E">
      <w:pPr>
        <w:pStyle w:val="Level1Body"/>
      </w:pPr>
      <w:r w:rsidRPr="00BD5697">
        <w:t>F</w:t>
      </w:r>
      <w:r w:rsidR="00BD5697" w:rsidRPr="00BD5697">
        <w:t>rom</w:t>
      </w:r>
      <w:r w:rsidRPr="00BD5697">
        <w:t>:</w:t>
      </w:r>
      <w:r w:rsidRPr="00BD5697">
        <w:tab/>
      </w:r>
      <w:bookmarkStart w:id="1" w:name="Text4"/>
      <w:r w:rsidR="0025668F">
        <w:tab/>
      </w:r>
      <w:bookmarkEnd w:id="1"/>
      <w:r w:rsidR="009E1D9E">
        <w:t>Dianna Gilliland</w:t>
      </w:r>
      <w:r w:rsidR="00894A1F">
        <w:t>/</w:t>
      </w:r>
      <w:r w:rsidR="00271445">
        <w:t xml:space="preserve">Julie </w:t>
      </w:r>
      <w:r w:rsidR="00373E32">
        <w:t>Schiltz</w:t>
      </w:r>
      <w:r w:rsidR="009E1D9E" w:rsidRPr="00BD5697">
        <w:t xml:space="preserve"> Buyer</w:t>
      </w:r>
      <w:r w:rsidR="00894A1F">
        <w:t>s</w:t>
      </w:r>
    </w:p>
    <w:p w14:paraId="77318790" w14:textId="77777777" w:rsidR="009E1D9E" w:rsidRDefault="00B45328" w:rsidP="009E1D9E">
      <w:pPr>
        <w:pStyle w:val="Level3Body"/>
      </w:pPr>
      <w:r>
        <w:fldChar w:fldCharType="begin"/>
      </w:r>
      <w:r>
        <w:instrText xml:space="preserve"> MERGEFIELD "Agencys_Name" </w:instrText>
      </w:r>
      <w:r>
        <w:fldChar w:fldCharType="separate"/>
      </w:r>
      <w:r w:rsidR="009E1D9E" w:rsidRPr="009059A6">
        <w:rPr>
          <w:noProof/>
        </w:rPr>
        <w:t>AS Materiel State Purchasing Bureau</w:t>
      </w:r>
      <w:r>
        <w:rPr>
          <w:noProof/>
        </w:rPr>
        <w:fldChar w:fldCharType="end"/>
      </w:r>
    </w:p>
    <w:p w14:paraId="422AA07D" w14:textId="77777777" w:rsidR="002E4E3B" w:rsidRPr="00B45328" w:rsidRDefault="002E4E3B" w:rsidP="009E1D9E">
      <w:pPr>
        <w:pStyle w:val="Level1Body"/>
        <w:rPr>
          <w:sz w:val="18"/>
          <w:szCs w:val="18"/>
        </w:rPr>
      </w:pPr>
    </w:p>
    <w:p w14:paraId="785BBAF1" w14:textId="77777777" w:rsidR="007124F4" w:rsidRDefault="005B1348" w:rsidP="009E1D9E">
      <w:pPr>
        <w:pStyle w:val="Level1Body"/>
        <w:tabs>
          <w:tab w:val="left" w:pos="90"/>
        </w:tabs>
        <w:ind w:left="1440" w:hanging="1440"/>
      </w:pPr>
      <w:r>
        <w:t>RE:</w:t>
      </w:r>
      <w:r>
        <w:tab/>
      </w:r>
      <w:r w:rsidR="009E1D9E">
        <w:t xml:space="preserve">Addendum for Request for Proposal </w:t>
      </w:r>
      <w:r w:rsidR="005A28B0">
        <w:t>62</w:t>
      </w:r>
      <w:r w:rsidR="00271445">
        <w:t>1</w:t>
      </w:r>
      <w:r w:rsidR="005A28B0">
        <w:t>4</w:t>
      </w:r>
      <w:r w:rsidR="009E1D9E">
        <w:t xml:space="preserve"> Z1 to be opened on </w:t>
      </w:r>
      <w:r w:rsidR="00271445" w:rsidRPr="00271445">
        <w:t>February 7, 2020 2:00 p.m. Central Time</w:t>
      </w:r>
    </w:p>
    <w:p w14:paraId="721FA017" w14:textId="77777777" w:rsidR="009E1D9E" w:rsidRPr="00B45328" w:rsidRDefault="009E1D9E" w:rsidP="009E1D9E">
      <w:pPr>
        <w:pStyle w:val="Level1Body"/>
        <w:tabs>
          <w:tab w:val="left" w:pos="90"/>
        </w:tabs>
        <w:ind w:left="1440" w:hanging="1440"/>
        <w:rPr>
          <w:sz w:val="18"/>
          <w:szCs w:val="18"/>
        </w:rPr>
      </w:pPr>
    </w:p>
    <w:p w14:paraId="424D8BF7" w14:textId="77777777" w:rsidR="007124F4" w:rsidRPr="00BD5697" w:rsidRDefault="00483072" w:rsidP="002E4E3B">
      <w:pPr>
        <w:pStyle w:val="Level1Body"/>
      </w:pPr>
      <w:r>
        <w:rPr>
          <w:noProof/>
        </w:rPr>
        <mc:AlternateContent>
          <mc:Choice Requires="wps">
            <w:drawing>
              <wp:anchor distT="0" distB="0" distL="114300" distR="114300" simplePos="0" relativeHeight="251657728" behindDoc="0" locked="1" layoutInCell="1" allowOverlap="1" wp14:anchorId="3A8C2899" wp14:editId="2DFE4D79">
                <wp:simplePos x="0" y="0"/>
                <wp:positionH relativeFrom="page">
                  <wp:align>center</wp:align>
                </wp:positionH>
                <wp:positionV relativeFrom="paragraph">
                  <wp:posOffset>0</wp:posOffset>
                </wp:positionV>
                <wp:extent cx="6858000" cy="93980"/>
                <wp:effectExtent l="0" t="317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B3D95" id="Rectangle 2" o:spid="_x0000_s1026" style="position:absolute;margin-left:0;margin-top:0;width:540pt;height:7.4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0pEdQIAAPcEAAAOAAAAZHJzL2Uyb0RvYy54bWysVG1v0zAQ/o7Ef7D8vUtSsq6Jlk57oQhp&#10;wMTgB7i201g4PmO7TTfEf+fstKODLxOiH1xf7nx+7rnnfH6x6zXZSucVmIYWJzkl0nAQyqwb+vXL&#10;cjKnxAdmBNNgZEMfpKcXi9evzgdbyyl0oIV0BJMYXw+2oV0Its4yzzvZM38CVhp0tuB6FtB060w4&#10;NmD2XmfTPJ9lAzhhHXDpPX69GZ10kfK3reThU9t6GYhuKGILaXVpXcU1W5yzeu2Y7RTfw2D/gKJn&#10;yuClT6luWGBk49RfqXrFHXhowwmHPoO2VVymGrCaIv+jmvuOWZlqQXK8faLJ/7+0/OP2zhElsHeU&#10;GNZjiz4jacystSTTSM9gfY1R9/bOxQK9vQX+zRMD1x1GyUvnYOgkEwiqiPHZswPR8HiUrIYPIDA7&#10;2wRITO1a18eEyAHZpYY8PDVE7gLh+HE2P53nOfaNo696U81TwzJWHw5b58M7CT2Jm4Y6hJ6Ss+2t&#10;DxEMqw8hCTxoJZZK62S49epaO7JlURvpl/Bjjcdh2sRgA/HYmHH8ghjxjuiLaFOvf1TFtMyvptVk&#10;OZufTcpleTqpzvL5JC+qq2qWl1V5s/wZARZl3SkhpLlVRh50V5Qv6+t+AkbFJOWRIVKXijqG7l9W&#10;Ya8CzqBWfUMj28g31snq2NS3RqR9YEqP++w59kQxEnD4T5QkCcSuj+pZgXhABTjADmEv8bXATQfu&#10;kZIBJ6+h/vuGOUmJfm9QRVVRlnFUk1Genk3RcMee1bGHGY6pGhooGbfXYRzvjXVq3eFNRSLGwCUq&#10;r1VJFVGVI6q9XnG6UgX7lyCO77Gdon6/V4tfAAAA//8DAFBLAwQUAAYACAAAACEAtjU3qdgAAAAF&#10;AQAADwAAAGRycy9kb3ducmV2LnhtbEyPQU/DMAyF70j7D5GRuLEENqqqNJ0AieuklV24pY1pKxon&#10;a7Kt+/d4XOBi+elZ730uN7MbxQmnOHjS8LBUIJBabwfqNOw/3u9zEDEZsmb0hBouGGFTLW5KU1h/&#10;ph2e6tQJDqFYGA19SqGQMrY9OhOXPiCx9+UnZxLLqZN2MmcOd6N8VCqTzgzEDb0J+NZj+10fHfd+&#10;rmoV8sNrR2673jVZWDXZk9Z3t/PLM4iEc/o7his+o0PFTI0/ko1i1MCPpN959VSuWDe8rXOQVSn/&#10;01c/AAAA//8DAFBLAQItABQABgAIAAAAIQC2gziS/gAAAOEBAAATAAAAAAAAAAAAAAAAAAAAAABb&#10;Q29udGVudF9UeXBlc10ueG1sUEsBAi0AFAAGAAgAAAAhADj9If/WAAAAlAEAAAsAAAAAAAAAAAAA&#10;AAAALwEAAF9yZWxzLy5yZWxzUEsBAi0AFAAGAAgAAAAhAHvfSkR1AgAA9wQAAA4AAAAAAAAAAAAA&#10;AAAALgIAAGRycy9lMm9Eb2MueG1sUEsBAi0AFAAGAAgAAAAhALY1N6nYAAAABQEAAA8AAAAAAAAA&#10;AAAAAAAAzwQAAGRycy9kb3ducmV2LnhtbFBLBQYAAAAABAAEAPMAAADUBQAAAAA=&#10;" fillcolor="black" stroked="f" strokeweight="0">
                <w10:wrap anchorx="page"/>
                <w10:anchorlock/>
              </v:rect>
            </w:pict>
          </mc:Fallback>
        </mc:AlternateContent>
      </w:r>
    </w:p>
    <w:p w14:paraId="33FF5514" w14:textId="77777777" w:rsidR="007124F4" w:rsidRPr="00BD5697" w:rsidRDefault="007124F4" w:rsidP="002E4E3B">
      <w:pPr>
        <w:pStyle w:val="Level1Body"/>
        <w:sectPr w:rsidR="007124F4" w:rsidRPr="00BD5697" w:rsidSect="00544A8F">
          <w:footerReference w:type="default" r:id="rId12"/>
          <w:footerReference w:type="first" r:id="rId13"/>
          <w:endnotePr>
            <w:numFmt w:val="decimal"/>
          </w:endnotePr>
          <w:pgSz w:w="12240" w:h="15840"/>
          <w:pgMar w:top="1440" w:right="1440" w:bottom="1440" w:left="1440" w:header="1440" w:footer="288" w:gutter="0"/>
          <w:cols w:space="720"/>
          <w:noEndnote/>
          <w:titlePg/>
        </w:sectPr>
      </w:pPr>
    </w:p>
    <w:p w14:paraId="0818A872" w14:textId="2B433405" w:rsidR="00FC03CF" w:rsidRDefault="00EE3A98" w:rsidP="00B45328">
      <w:pPr>
        <w:pStyle w:val="Heading4"/>
      </w:pPr>
      <w:r>
        <w:t>Questions and Answers</w:t>
      </w:r>
    </w:p>
    <w:p w14:paraId="4C2F7A6F" w14:textId="77777777" w:rsidR="00B45328" w:rsidRPr="00B45328" w:rsidRDefault="00B45328" w:rsidP="00B45328">
      <w:pPr>
        <w:rPr>
          <w:sz w:val="18"/>
          <w:szCs w:val="18"/>
        </w:rPr>
      </w:pPr>
    </w:p>
    <w:p w14:paraId="78DFAAD6" w14:textId="77777777" w:rsidR="00B45328" w:rsidRDefault="00EE3A98" w:rsidP="00EE3A98">
      <w:pPr>
        <w:pStyle w:val="Level1Body"/>
        <w:rPr>
          <w:sz w:val="20"/>
        </w:rPr>
      </w:pPr>
      <w:r w:rsidRPr="00894A1F">
        <w:rPr>
          <w:sz w:val="20"/>
        </w:rPr>
        <w:t xml:space="preserve">Following are the questions submitted and answers provided for the above mentioned </w:t>
      </w:r>
      <w:r w:rsidR="009E2F65" w:rsidRPr="00894A1F">
        <w:rPr>
          <w:sz w:val="20"/>
        </w:rPr>
        <w:t>Request for Proposal</w:t>
      </w:r>
      <w:r w:rsidRPr="00894A1F">
        <w:rPr>
          <w:sz w:val="20"/>
        </w:rPr>
        <w:t xml:space="preserve">. The questions and answers are to be considered as part of the </w:t>
      </w:r>
      <w:r w:rsidR="009E2F65" w:rsidRPr="00894A1F">
        <w:rPr>
          <w:sz w:val="20"/>
        </w:rPr>
        <w:t>Request for Proposal.</w:t>
      </w:r>
      <w:r w:rsidR="005B1348" w:rsidRPr="00894A1F">
        <w:rPr>
          <w:sz w:val="20"/>
        </w:rPr>
        <w:t xml:space="preserve"> </w:t>
      </w:r>
      <w:r w:rsidRPr="00894A1F">
        <w:rPr>
          <w:sz w:val="20"/>
        </w:rPr>
        <w:t xml:space="preserve"> It is the Bidder’s responsibility to check the S</w:t>
      </w:r>
      <w:r w:rsidR="005B1348" w:rsidRPr="00894A1F">
        <w:rPr>
          <w:sz w:val="20"/>
        </w:rPr>
        <w:t xml:space="preserve">tate </w:t>
      </w:r>
      <w:r w:rsidRPr="00894A1F">
        <w:rPr>
          <w:sz w:val="20"/>
        </w:rPr>
        <w:t>P</w:t>
      </w:r>
      <w:r w:rsidR="005B1348" w:rsidRPr="00894A1F">
        <w:rPr>
          <w:sz w:val="20"/>
        </w:rPr>
        <w:t xml:space="preserve">urchasing </w:t>
      </w:r>
      <w:r w:rsidRPr="00894A1F">
        <w:rPr>
          <w:sz w:val="20"/>
        </w:rPr>
        <w:t>B</w:t>
      </w:r>
      <w:r w:rsidR="005B1348" w:rsidRPr="00894A1F">
        <w:rPr>
          <w:sz w:val="20"/>
        </w:rPr>
        <w:t>ureau</w:t>
      </w:r>
      <w:r w:rsidRPr="00894A1F">
        <w:rPr>
          <w:sz w:val="20"/>
        </w:rPr>
        <w:t xml:space="preserve"> website for all addenda or amendments.</w:t>
      </w:r>
    </w:p>
    <w:p w14:paraId="46797EFE" w14:textId="395E7C9F" w:rsidR="00EE3A98" w:rsidRPr="00BD5697" w:rsidRDefault="00EE3A98" w:rsidP="00EE3A98">
      <w:pPr>
        <w:pStyle w:val="Level1Body"/>
        <w:sectPr w:rsidR="00EE3A98" w:rsidRPr="00BD5697" w:rsidSect="00544A8F">
          <w:footerReference w:type="default" r:id="rId14"/>
          <w:endnotePr>
            <w:numFmt w:val="decimal"/>
          </w:endnotePr>
          <w:type w:val="continuous"/>
          <w:pgSz w:w="12240" w:h="15840" w:code="1"/>
          <w:pgMar w:top="1440" w:right="1440" w:bottom="1440" w:left="1440" w:header="1440" w:footer="288" w:gutter="0"/>
          <w:cols w:space="720"/>
          <w:titlePg/>
        </w:sectPr>
      </w:pPr>
      <w:r w:rsidRPr="00BD5697">
        <w:rPr>
          <w:lang w:val="en-CA"/>
        </w:rPr>
        <w:fldChar w:fldCharType="begin"/>
      </w:r>
      <w:r w:rsidRPr="00BD5697">
        <w:rPr>
          <w:lang w:val="en-CA"/>
        </w:rPr>
        <w:instrText xml:space="preserve"> SEQ CHAPTER \h \r 1</w:instrText>
      </w:r>
      <w:r w:rsidRPr="00BD5697">
        <w:rPr>
          <w:lang w:val="en-CA"/>
        </w:rPr>
        <w:fldChar w:fldCharType="end"/>
      </w:r>
    </w:p>
    <w:tbl>
      <w:tblPr>
        <w:tblStyle w:val="TableGrid"/>
        <w:tblW w:w="10710" w:type="dxa"/>
        <w:tblInd w:w="-545" w:type="dxa"/>
        <w:tblLook w:val="04A0" w:firstRow="1" w:lastRow="0" w:firstColumn="1" w:lastColumn="0" w:noHBand="0" w:noVBand="1"/>
      </w:tblPr>
      <w:tblGrid>
        <w:gridCol w:w="1018"/>
        <w:gridCol w:w="1857"/>
        <w:gridCol w:w="1261"/>
        <w:gridCol w:w="3389"/>
        <w:gridCol w:w="3185"/>
      </w:tblGrid>
      <w:tr w:rsidR="009770D8" w:rsidRPr="00850F2D" w14:paraId="6B5D4CE1" w14:textId="77777777" w:rsidTr="00751041">
        <w:trPr>
          <w:trHeight w:val="845"/>
        </w:trPr>
        <w:tc>
          <w:tcPr>
            <w:tcW w:w="1018" w:type="dxa"/>
            <w:shd w:val="clear" w:color="auto" w:fill="E6E6E6" w:themeFill="background1" w:themeFillShade="E6"/>
          </w:tcPr>
          <w:p w14:paraId="3E09BD86" w14:textId="77777777" w:rsidR="009E2F65" w:rsidRPr="00850F2D" w:rsidRDefault="009E2F65" w:rsidP="00495BF8">
            <w:pPr>
              <w:pStyle w:val="Level1Body"/>
              <w:jc w:val="center"/>
              <w:rPr>
                <w:rFonts w:cs="Arial"/>
                <w:sz w:val="20"/>
                <w:u w:val="single"/>
              </w:rPr>
            </w:pPr>
            <w:r w:rsidRPr="00850F2D">
              <w:rPr>
                <w:rFonts w:cs="Arial"/>
                <w:sz w:val="20"/>
                <w:u w:val="single"/>
              </w:rPr>
              <w:t>Question Number</w:t>
            </w:r>
          </w:p>
        </w:tc>
        <w:tc>
          <w:tcPr>
            <w:tcW w:w="1857" w:type="dxa"/>
            <w:shd w:val="clear" w:color="auto" w:fill="E6E6E6" w:themeFill="background1" w:themeFillShade="E6"/>
          </w:tcPr>
          <w:p w14:paraId="16B8A30F" w14:textId="77777777" w:rsidR="009E2F65" w:rsidRPr="00850F2D" w:rsidRDefault="009E2F65" w:rsidP="00495BF8">
            <w:pPr>
              <w:pStyle w:val="Level1Body"/>
              <w:jc w:val="center"/>
              <w:rPr>
                <w:rFonts w:cs="Arial"/>
                <w:sz w:val="20"/>
                <w:u w:val="single"/>
              </w:rPr>
            </w:pPr>
            <w:r w:rsidRPr="00850F2D">
              <w:rPr>
                <w:rFonts w:cs="Arial"/>
                <w:sz w:val="20"/>
                <w:u w:val="single"/>
              </w:rPr>
              <w:t>RFP</w:t>
            </w:r>
          </w:p>
          <w:p w14:paraId="44544712" w14:textId="77777777" w:rsidR="009E2F65" w:rsidRPr="00850F2D" w:rsidRDefault="009E2F65" w:rsidP="00495BF8">
            <w:pPr>
              <w:pStyle w:val="Level1Body"/>
              <w:jc w:val="center"/>
              <w:rPr>
                <w:rFonts w:cs="Arial"/>
                <w:sz w:val="20"/>
                <w:u w:val="single"/>
              </w:rPr>
            </w:pPr>
            <w:r w:rsidRPr="00850F2D">
              <w:rPr>
                <w:rFonts w:cs="Arial"/>
                <w:sz w:val="20"/>
                <w:u w:val="single"/>
              </w:rPr>
              <w:t>Section</w:t>
            </w:r>
          </w:p>
          <w:p w14:paraId="70376876" w14:textId="77777777" w:rsidR="009E2F65" w:rsidRPr="00850F2D" w:rsidRDefault="009E2F65" w:rsidP="00495BF8">
            <w:pPr>
              <w:pStyle w:val="Level1Body"/>
              <w:jc w:val="center"/>
              <w:rPr>
                <w:rFonts w:cs="Arial"/>
                <w:sz w:val="20"/>
                <w:u w:val="single"/>
              </w:rPr>
            </w:pPr>
            <w:r w:rsidRPr="00850F2D">
              <w:rPr>
                <w:rFonts w:cs="Arial"/>
                <w:sz w:val="20"/>
                <w:u w:val="single"/>
              </w:rPr>
              <w:t>Reference</w:t>
            </w:r>
          </w:p>
        </w:tc>
        <w:tc>
          <w:tcPr>
            <w:tcW w:w="1261" w:type="dxa"/>
            <w:shd w:val="clear" w:color="auto" w:fill="E6E6E6" w:themeFill="background1" w:themeFillShade="E6"/>
          </w:tcPr>
          <w:p w14:paraId="18AF586D" w14:textId="77777777" w:rsidR="009E2F65" w:rsidRPr="00850F2D" w:rsidRDefault="009E2F65" w:rsidP="00495BF8">
            <w:pPr>
              <w:pStyle w:val="Level1Body"/>
              <w:jc w:val="center"/>
              <w:rPr>
                <w:rFonts w:cs="Arial"/>
                <w:sz w:val="20"/>
                <w:u w:val="single"/>
              </w:rPr>
            </w:pPr>
            <w:r w:rsidRPr="00850F2D">
              <w:rPr>
                <w:rFonts w:cs="Arial"/>
                <w:sz w:val="20"/>
                <w:u w:val="single"/>
              </w:rPr>
              <w:t>RFP</w:t>
            </w:r>
          </w:p>
          <w:p w14:paraId="19E01442" w14:textId="77777777" w:rsidR="009E2F65" w:rsidRPr="00850F2D" w:rsidRDefault="009E2F65" w:rsidP="00495BF8">
            <w:pPr>
              <w:pStyle w:val="Level1Body"/>
              <w:jc w:val="center"/>
              <w:rPr>
                <w:rFonts w:cs="Arial"/>
                <w:sz w:val="20"/>
                <w:u w:val="single"/>
              </w:rPr>
            </w:pPr>
            <w:r w:rsidRPr="00850F2D">
              <w:rPr>
                <w:rFonts w:cs="Arial"/>
                <w:sz w:val="20"/>
                <w:u w:val="single"/>
              </w:rPr>
              <w:t>Page Number</w:t>
            </w:r>
          </w:p>
        </w:tc>
        <w:tc>
          <w:tcPr>
            <w:tcW w:w="3389" w:type="dxa"/>
            <w:shd w:val="clear" w:color="auto" w:fill="E6E6E6" w:themeFill="background1" w:themeFillShade="E6"/>
          </w:tcPr>
          <w:p w14:paraId="4475E678" w14:textId="77777777" w:rsidR="009E2F65" w:rsidRPr="00850F2D" w:rsidRDefault="009E2F65" w:rsidP="00495BF8">
            <w:pPr>
              <w:pStyle w:val="Level1Body"/>
              <w:jc w:val="center"/>
              <w:rPr>
                <w:rFonts w:cs="Arial"/>
                <w:sz w:val="20"/>
                <w:u w:val="single"/>
              </w:rPr>
            </w:pPr>
            <w:r w:rsidRPr="00850F2D">
              <w:rPr>
                <w:rFonts w:cs="Arial"/>
                <w:sz w:val="20"/>
                <w:u w:val="single"/>
              </w:rPr>
              <w:t>Question</w:t>
            </w:r>
          </w:p>
        </w:tc>
        <w:tc>
          <w:tcPr>
            <w:tcW w:w="3185" w:type="dxa"/>
            <w:shd w:val="clear" w:color="auto" w:fill="E6E6E6" w:themeFill="background1" w:themeFillShade="E6"/>
          </w:tcPr>
          <w:p w14:paraId="7A174FCC" w14:textId="77777777" w:rsidR="009E2F65" w:rsidRPr="00850F2D" w:rsidRDefault="009E2F65" w:rsidP="00495BF8">
            <w:pPr>
              <w:pStyle w:val="Level1Body"/>
              <w:jc w:val="center"/>
              <w:rPr>
                <w:rFonts w:cs="Arial"/>
                <w:sz w:val="20"/>
                <w:u w:val="single"/>
              </w:rPr>
            </w:pPr>
            <w:r w:rsidRPr="00850F2D">
              <w:rPr>
                <w:rFonts w:cs="Arial"/>
                <w:sz w:val="20"/>
                <w:u w:val="single"/>
              </w:rPr>
              <w:t>State Response</w:t>
            </w:r>
          </w:p>
        </w:tc>
      </w:tr>
      <w:tr w:rsidR="009770D8" w:rsidRPr="00850F2D" w14:paraId="4BF283F9" w14:textId="77777777" w:rsidTr="00751041">
        <w:trPr>
          <w:trHeight w:val="764"/>
        </w:trPr>
        <w:tc>
          <w:tcPr>
            <w:tcW w:w="1018" w:type="dxa"/>
          </w:tcPr>
          <w:p w14:paraId="755B32AB" w14:textId="77777777" w:rsidR="00043BC0" w:rsidRPr="00850F2D" w:rsidRDefault="00442C34" w:rsidP="00A8467F">
            <w:pPr>
              <w:pStyle w:val="Level1Body"/>
              <w:jc w:val="left"/>
              <w:rPr>
                <w:rFonts w:cs="Arial"/>
                <w:sz w:val="20"/>
              </w:rPr>
            </w:pPr>
            <w:r w:rsidRPr="00850F2D">
              <w:rPr>
                <w:rFonts w:cs="Arial"/>
                <w:sz w:val="20"/>
              </w:rPr>
              <w:t>1.</w:t>
            </w:r>
          </w:p>
        </w:tc>
        <w:tc>
          <w:tcPr>
            <w:tcW w:w="1857" w:type="dxa"/>
          </w:tcPr>
          <w:p w14:paraId="46B3CFB8" w14:textId="77777777" w:rsidR="00043BC0" w:rsidRPr="00850F2D" w:rsidRDefault="00043BC0" w:rsidP="00A8467F">
            <w:pPr>
              <w:jc w:val="left"/>
              <w:rPr>
                <w:rFonts w:cs="Arial"/>
                <w:sz w:val="20"/>
                <w:szCs w:val="20"/>
              </w:rPr>
            </w:pPr>
          </w:p>
        </w:tc>
        <w:tc>
          <w:tcPr>
            <w:tcW w:w="1261" w:type="dxa"/>
          </w:tcPr>
          <w:p w14:paraId="7B349A96" w14:textId="77777777" w:rsidR="00043BC0" w:rsidRPr="00850F2D" w:rsidRDefault="00043BC0" w:rsidP="00A8467F">
            <w:pPr>
              <w:jc w:val="left"/>
              <w:rPr>
                <w:rFonts w:cs="Arial"/>
                <w:sz w:val="20"/>
                <w:szCs w:val="20"/>
              </w:rPr>
            </w:pPr>
          </w:p>
        </w:tc>
        <w:tc>
          <w:tcPr>
            <w:tcW w:w="3389" w:type="dxa"/>
          </w:tcPr>
          <w:p w14:paraId="2C1B570B" w14:textId="77777777" w:rsidR="00043BC0" w:rsidRPr="00850F2D" w:rsidRDefault="00373E32" w:rsidP="00A8467F">
            <w:pPr>
              <w:jc w:val="left"/>
              <w:rPr>
                <w:rFonts w:cs="Arial"/>
                <w:sz w:val="20"/>
                <w:szCs w:val="20"/>
              </w:rPr>
            </w:pPr>
            <w:r w:rsidRPr="00850F2D">
              <w:rPr>
                <w:rFonts w:cs="Arial"/>
                <w:sz w:val="20"/>
                <w:szCs w:val="20"/>
              </w:rPr>
              <w:t>What is the due date for this RFP   Mass Notification Service (MNS).?... Feb 7th 2020?</w:t>
            </w:r>
          </w:p>
        </w:tc>
        <w:tc>
          <w:tcPr>
            <w:tcW w:w="3185" w:type="dxa"/>
          </w:tcPr>
          <w:p w14:paraId="2FE6FFDD" w14:textId="77777777" w:rsidR="00056BC8" w:rsidRPr="00850F2D" w:rsidRDefault="00373E32" w:rsidP="00A8467F">
            <w:pPr>
              <w:pStyle w:val="Level1Body"/>
              <w:jc w:val="left"/>
              <w:rPr>
                <w:rFonts w:cs="Arial"/>
                <w:sz w:val="20"/>
              </w:rPr>
            </w:pPr>
            <w:r w:rsidRPr="00850F2D">
              <w:rPr>
                <w:rFonts w:cs="Arial"/>
                <w:sz w:val="20"/>
              </w:rPr>
              <w:t>The opening date and time is February 7, 2020, 2:00 PM Central Time.</w:t>
            </w:r>
          </w:p>
        </w:tc>
      </w:tr>
      <w:tr w:rsidR="009770D8" w:rsidRPr="00850F2D" w14:paraId="3C223EA5" w14:textId="77777777" w:rsidTr="00751041">
        <w:tc>
          <w:tcPr>
            <w:tcW w:w="1018" w:type="dxa"/>
          </w:tcPr>
          <w:p w14:paraId="31BDB442" w14:textId="77777777" w:rsidR="00043BC0" w:rsidRPr="00850F2D" w:rsidRDefault="00442C34" w:rsidP="00A8467F">
            <w:pPr>
              <w:pStyle w:val="Level1Body"/>
              <w:jc w:val="left"/>
              <w:rPr>
                <w:rFonts w:cs="Arial"/>
                <w:sz w:val="20"/>
              </w:rPr>
            </w:pPr>
            <w:r w:rsidRPr="00850F2D">
              <w:rPr>
                <w:rFonts w:cs="Arial"/>
                <w:sz w:val="20"/>
              </w:rPr>
              <w:t>2.</w:t>
            </w:r>
          </w:p>
        </w:tc>
        <w:tc>
          <w:tcPr>
            <w:tcW w:w="1857" w:type="dxa"/>
          </w:tcPr>
          <w:p w14:paraId="55B928C8" w14:textId="77777777" w:rsidR="00043BC0" w:rsidRPr="00850F2D" w:rsidRDefault="00043BC0" w:rsidP="00A8467F">
            <w:pPr>
              <w:jc w:val="left"/>
              <w:rPr>
                <w:rFonts w:cs="Arial"/>
                <w:sz w:val="20"/>
                <w:szCs w:val="20"/>
              </w:rPr>
            </w:pPr>
          </w:p>
        </w:tc>
        <w:tc>
          <w:tcPr>
            <w:tcW w:w="1261" w:type="dxa"/>
          </w:tcPr>
          <w:p w14:paraId="3B5E7492" w14:textId="77777777" w:rsidR="00043BC0" w:rsidRPr="00850F2D" w:rsidRDefault="00043BC0" w:rsidP="00A8467F">
            <w:pPr>
              <w:jc w:val="left"/>
              <w:rPr>
                <w:rFonts w:cs="Arial"/>
                <w:sz w:val="20"/>
                <w:szCs w:val="20"/>
              </w:rPr>
            </w:pPr>
          </w:p>
        </w:tc>
        <w:tc>
          <w:tcPr>
            <w:tcW w:w="3389" w:type="dxa"/>
          </w:tcPr>
          <w:p w14:paraId="31AADECE" w14:textId="77777777" w:rsidR="00043BC0" w:rsidRPr="00850F2D" w:rsidRDefault="00373E32" w:rsidP="00A8467F">
            <w:pPr>
              <w:jc w:val="left"/>
              <w:rPr>
                <w:rFonts w:cs="Arial"/>
                <w:sz w:val="20"/>
                <w:szCs w:val="20"/>
              </w:rPr>
            </w:pPr>
            <w:r w:rsidRPr="00850F2D">
              <w:rPr>
                <w:rFonts w:cs="Arial"/>
                <w:sz w:val="20"/>
                <w:szCs w:val="20"/>
              </w:rPr>
              <w:t xml:space="preserve">Based on the depth of RFP 6214 Z1, </w:t>
            </w:r>
            <w:r w:rsidRPr="00850F2D">
              <w:rPr>
                <w:rFonts w:cs="Arial"/>
                <w:sz w:val="20"/>
                <w:szCs w:val="20"/>
                <w:highlight w:val="black"/>
              </w:rPr>
              <w:t>Rave Mobile Safety</w:t>
            </w:r>
            <w:r w:rsidRPr="00850F2D">
              <w:rPr>
                <w:rFonts w:cs="Arial"/>
                <w:sz w:val="20"/>
                <w:szCs w:val="20"/>
              </w:rPr>
              <w:t xml:space="preserve"> respectfully requests an extension to the 2/7/20 deadline so that we and others may provide a more comprehensive and robust response to the State of Nebraska’s requirements.</w:t>
            </w:r>
          </w:p>
        </w:tc>
        <w:tc>
          <w:tcPr>
            <w:tcW w:w="3185" w:type="dxa"/>
          </w:tcPr>
          <w:p w14:paraId="03324F8B" w14:textId="77777777" w:rsidR="00043BC0" w:rsidRPr="00850F2D" w:rsidRDefault="00373E32" w:rsidP="00A8467F">
            <w:pPr>
              <w:pStyle w:val="Level1Body"/>
              <w:jc w:val="left"/>
              <w:rPr>
                <w:rFonts w:cs="Arial"/>
                <w:sz w:val="20"/>
              </w:rPr>
            </w:pPr>
            <w:r w:rsidRPr="00850F2D">
              <w:rPr>
                <w:rFonts w:cs="Arial"/>
                <w:sz w:val="20"/>
              </w:rPr>
              <w:t xml:space="preserve">Due to time constraints the State must leave the current opening date and time as posted. </w:t>
            </w:r>
          </w:p>
        </w:tc>
      </w:tr>
      <w:tr w:rsidR="000D36DF" w:rsidRPr="00850F2D" w14:paraId="6C4D2869" w14:textId="77777777" w:rsidTr="00751041">
        <w:tc>
          <w:tcPr>
            <w:tcW w:w="1018" w:type="dxa"/>
          </w:tcPr>
          <w:p w14:paraId="08CA0DCC" w14:textId="77777777" w:rsidR="000D36DF" w:rsidRPr="00850F2D" w:rsidRDefault="000D36DF" w:rsidP="00A8467F">
            <w:pPr>
              <w:pStyle w:val="Level1Body"/>
              <w:jc w:val="left"/>
              <w:rPr>
                <w:rFonts w:cs="Arial"/>
                <w:sz w:val="20"/>
              </w:rPr>
            </w:pPr>
            <w:r w:rsidRPr="00850F2D">
              <w:rPr>
                <w:rFonts w:cs="Arial"/>
                <w:sz w:val="20"/>
              </w:rPr>
              <w:t xml:space="preserve">3. </w:t>
            </w:r>
          </w:p>
        </w:tc>
        <w:tc>
          <w:tcPr>
            <w:tcW w:w="1857" w:type="dxa"/>
          </w:tcPr>
          <w:p w14:paraId="4A800B06" w14:textId="77777777" w:rsidR="000D36DF" w:rsidRPr="00850F2D" w:rsidRDefault="000D36DF" w:rsidP="00A8467F">
            <w:pPr>
              <w:jc w:val="left"/>
              <w:rPr>
                <w:rFonts w:cs="Arial"/>
                <w:sz w:val="20"/>
                <w:szCs w:val="20"/>
              </w:rPr>
            </w:pPr>
          </w:p>
        </w:tc>
        <w:tc>
          <w:tcPr>
            <w:tcW w:w="1261" w:type="dxa"/>
          </w:tcPr>
          <w:p w14:paraId="2D33BCB3" w14:textId="77777777" w:rsidR="000D36DF" w:rsidRPr="00850F2D" w:rsidRDefault="000D36DF" w:rsidP="00A8467F">
            <w:pPr>
              <w:jc w:val="left"/>
              <w:rPr>
                <w:rFonts w:cs="Arial"/>
                <w:sz w:val="20"/>
                <w:szCs w:val="20"/>
              </w:rPr>
            </w:pPr>
          </w:p>
        </w:tc>
        <w:tc>
          <w:tcPr>
            <w:tcW w:w="3389" w:type="dxa"/>
          </w:tcPr>
          <w:p w14:paraId="34DAD880" w14:textId="77777777" w:rsidR="000D36DF" w:rsidRPr="00850F2D" w:rsidRDefault="000D36DF" w:rsidP="00A8467F">
            <w:pPr>
              <w:jc w:val="left"/>
              <w:rPr>
                <w:rFonts w:cs="Arial"/>
                <w:sz w:val="20"/>
                <w:szCs w:val="20"/>
              </w:rPr>
            </w:pPr>
            <w:r w:rsidRPr="00850F2D">
              <w:rPr>
                <w:rFonts w:cs="Arial"/>
                <w:sz w:val="20"/>
                <w:szCs w:val="20"/>
              </w:rPr>
              <w:t xml:space="preserve">We would like to ask for an extension on response for this RFP. </w:t>
            </w:r>
          </w:p>
        </w:tc>
        <w:tc>
          <w:tcPr>
            <w:tcW w:w="3185" w:type="dxa"/>
          </w:tcPr>
          <w:p w14:paraId="4AB06630" w14:textId="77777777" w:rsidR="000D36DF" w:rsidRPr="00850F2D" w:rsidRDefault="000D36DF" w:rsidP="00A8467F">
            <w:pPr>
              <w:pStyle w:val="Level1Body"/>
              <w:jc w:val="left"/>
              <w:rPr>
                <w:rFonts w:cs="Arial"/>
                <w:sz w:val="20"/>
              </w:rPr>
            </w:pPr>
            <w:r w:rsidRPr="00850F2D">
              <w:rPr>
                <w:rFonts w:cs="Arial"/>
                <w:sz w:val="20"/>
              </w:rPr>
              <w:t>Refer to #2, above.</w:t>
            </w:r>
          </w:p>
        </w:tc>
      </w:tr>
      <w:tr w:rsidR="00751041" w:rsidRPr="00850F2D" w14:paraId="032303C0" w14:textId="77777777" w:rsidTr="00751041">
        <w:tc>
          <w:tcPr>
            <w:tcW w:w="1018" w:type="dxa"/>
          </w:tcPr>
          <w:p w14:paraId="67143057" w14:textId="77777777" w:rsidR="00751041" w:rsidRPr="00850F2D" w:rsidRDefault="000D36DF" w:rsidP="00A8467F">
            <w:pPr>
              <w:pStyle w:val="Level1Body"/>
              <w:jc w:val="left"/>
              <w:rPr>
                <w:rFonts w:cs="Arial"/>
                <w:sz w:val="20"/>
              </w:rPr>
            </w:pPr>
            <w:r w:rsidRPr="00850F2D">
              <w:rPr>
                <w:rFonts w:cs="Arial"/>
                <w:sz w:val="20"/>
              </w:rPr>
              <w:t>4.</w:t>
            </w:r>
          </w:p>
        </w:tc>
        <w:tc>
          <w:tcPr>
            <w:tcW w:w="1857" w:type="dxa"/>
          </w:tcPr>
          <w:p w14:paraId="0C8F5E8A" w14:textId="77777777" w:rsidR="00751041" w:rsidRPr="00850F2D" w:rsidRDefault="00751041" w:rsidP="00A8467F">
            <w:pPr>
              <w:jc w:val="left"/>
              <w:rPr>
                <w:rFonts w:cs="Arial"/>
                <w:sz w:val="20"/>
                <w:szCs w:val="20"/>
              </w:rPr>
            </w:pPr>
            <w:r w:rsidRPr="00850F2D">
              <w:rPr>
                <w:rFonts w:cs="Arial"/>
                <w:sz w:val="20"/>
                <w:szCs w:val="20"/>
              </w:rPr>
              <w:t xml:space="preserve">Cost Proposal </w:t>
            </w:r>
          </w:p>
          <w:p w14:paraId="732A7AF1" w14:textId="77777777" w:rsidR="00751041" w:rsidRPr="00850F2D" w:rsidRDefault="00751041" w:rsidP="00A8467F">
            <w:pPr>
              <w:jc w:val="left"/>
              <w:rPr>
                <w:rFonts w:cs="Arial"/>
                <w:sz w:val="20"/>
                <w:szCs w:val="20"/>
              </w:rPr>
            </w:pPr>
            <w:bookmarkStart w:id="2" w:name="_Toc29828787"/>
            <w:bookmarkStart w:id="3" w:name="_Toc29827924"/>
            <w:r w:rsidRPr="00850F2D">
              <w:rPr>
                <w:rFonts w:cs="Arial"/>
                <w:sz w:val="20"/>
                <w:szCs w:val="20"/>
              </w:rPr>
              <w:t>V.PROJECT DESCRIPTION AND SCOPE OF WORK</w:t>
            </w:r>
            <w:bookmarkEnd w:id="2"/>
            <w:bookmarkEnd w:id="3"/>
          </w:p>
        </w:tc>
        <w:tc>
          <w:tcPr>
            <w:tcW w:w="1261" w:type="dxa"/>
          </w:tcPr>
          <w:p w14:paraId="3FBB7333" w14:textId="77777777" w:rsidR="00751041" w:rsidRPr="00850F2D" w:rsidRDefault="00751041" w:rsidP="00A8467F">
            <w:pPr>
              <w:jc w:val="left"/>
              <w:rPr>
                <w:rFonts w:cs="Arial"/>
                <w:sz w:val="20"/>
                <w:szCs w:val="20"/>
              </w:rPr>
            </w:pPr>
            <w:r w:rsidRPr="00850F2D">
              <w:rPr>
                <w:rFonts w:cs="Arial"/>
                <w:sz w:val="20"/>
                <w:szCs w:val="20"/>
              </w:rPr>
              <w:t>Page 1, 2</w:t>
            </w:r>
          </w:p>
          <w:p w14:paraId="153F4AEA" w14:textId="77777777" w:rsidR="00751041" w:rsidRPr="00850F2D" w:rsidRDefault="00751041" w:rsidP="00A8467F">
            <w:pPr>
              <w:jc w:val="left"/>
              <w:rPr>
                <w:rFonts w:cs="Arial"/>
                <w:sz w:val="20"/>
                <w:szCs w:val="20"/>
              </w:rPr>
            </w:pPr>
            <w:r w:rsidRPr="00850F2D">
              <w:rPr>
                <w:rFonts w:cs="Arial"/>
                <w:sz w:val="20"/>
                <w:szCs w:val="20"/>
              </w:rPr>
              <w:t>Page</w:t>
            </w:r>
            <w:r w:rsidR="00F72AFF" w:rsidRPr="00850F2D">
              <w:rPr>
                <w:rFonts w:cs="Arial"/>
                <w:sz w:val="20"/>
                <w:szCs w:val="20"/>
              </w:rPr>
              <w:t xml:space="preserve"> </w:t>
            </w:r>
            <w:r w:rsidRPr="00850F2D">
              <w:rPr>
                <w:rFonts w:cs="Arial"/>
                <w:sz w:val="20"/>
                <w:szCs w:val="20"/>
              </w:rPr>
              <w:t>26, 27</w:t>
            </w:r>
          </w:p>
        </w:tc>
        <w:tc>
          <w:tcPr>
            <w:tcW w:w="3389" w:type="dxa"/>
          </w:tcPr>
          <w:p w14:paraId="3829AF40" w14:textId="77777777" w:rsidR="00751041" w:rsidRPr="00850F2D" w:rsidRDefault="00751041" w:rsidP="00A8467F">
            <w:pPr>
              <w:jc w:val="left"/>
              <w:rPr>
                <w:rFonts w:cs="Arial"/>
                <w:sz w:val="20"/>
                <w:szCs w:val="20"/>
              </w:rPr>
            </w:pPr>
            <w:r w:rsidRPr="00850F2D">
              <w:rPr>
                <w:rFonts w:cs="Arial"/>
                <w:sz w:val="20"/>
                <w:szCs w:val="20"/>
              </w:rPr>
              <w:t>How many non-IPAWS divisions (eg divisions outside of the identified 95 IPAWS agencies) exist within the state?</w:t>
            </w:r>
          </w:p>
          <w:p w14:paraId="32350597" w14:textId="77777777" w:rsidR="00751041" w:rsidRPr="00850F2D" w:rsidRDefault="00751041" w:rsidP="00A8467F">
            <w:pPr>
              <w:jc w:val="left"/>
              <w:rPr>
                <w:rFonts w:cs="Arial"/>
                <w:sz w:val="20"/>
                <w:szCs w:val="20"/>
              </w:rPr>
            </w:pPr>
          </w:p>
        </w:tc>
        <w:tc>
          <w:tcPr>
            <w:tcW w:w="3185" w:type="dxa"/>
          </w:tcPr>
          <w:p w14:paraId="37243571" w14:textId="77777777" w:rsidR="00751041" w:rsidRPr="00850F2D" w:rsidRDefault="00937781" w:rsidP="00937781">
            <w:pPr>
              <w:rPr>
                <w:rFonts w:cs="Arial"/>
                <w:sz w:val="20"/>
                <w:szCs w:val="20"/>
              </w:rPr>
            </w:pPr>
            <w:r w:rsidRPr="00850F2D">
              <w:rPr>
                <w:rFonts w:cs="Arial"/>
                <w:sz w:val="20"/>
                <w:szCs w:val="20"/>
              </w:rPr>
              <w:t>The state currently has 20 approved IPAWS alerting authorities with 12 additional authorities in the application process. There would be no additional alerting authorities approved outside the 95 indicated (93 counties and 2 state agencies) unless they have a very compelling reason to be approved outside of the current structure.</w:t>
            </w:r>
          </w:p>
        </w:tc>
      </w:tr>
      <w:tr w:rsidR="00751041" w:rsidRPr="00850F2D" w14:paraId="3D607970" w14:textId="77777777" w:rsidTr="00751041">
        <w:tc>
          <w:tcPr>
            <w:tcW w:w="1018" w:type="dxa"/>
          </w:tcPr>
          <w:p w14:paraId="71538C1A" w14:textId="77777777" w:rsidR="00751041" w:rsidRPr="00850F2D" w:rsidRDefault="000D36DF" w:rsidP="00A8467F">
            <w:pPr>
              <w:pStyle w:val="Level1Body"/>
              <w:jc w:val="left"/>
              <w:rPr>
                <w:rFonts w:cs="Arial"/>
                <w:sz w:val="20"/>
              </w:rPr>
            </w:pPr>
            <w:r w:rsidRPr="00850F2D">
              <w:rPr>
                <w:rFonts w:cs="Arial"/>
                <w:sz w:val="20"/>
              </w:rPr>
              <w:t>5.</w:t>
            </w:r>
          </w:p>
        </w:tc>
        <w:tc>
          <w:tcPr>
            <w:tcW w:w="1857" w:type="dxa"/>
          </w:tcPr>
          <w:p w14:paraId="2D32B9DC" w14:textId="77777777" w:rsidR="00751041" w:rsidRPr="00850F2D" w:rsidRDefault="00751041" w:rsidP="00A8467F">
            <w:pPr>
              <w:jc w:val="left"/>
              <w:rPr>
                <w:rFonts w:cs="Arial"/>
                <w:sz w:val="20"/>
                <w:szCs w:val="20"/>
              </w:rPr>
            </w:pPr>
            <w:r w:rsidRPr="00850F2D">
              <w:rPr>
                <w:rFonts w:cs="Arial"/>
                <w:sz w:val="20"/>
                <w:szCs w:val="20"/>
              </w:rPr>
              <w:t xml:space="preserve">Cost Proposal </w:t>
            </w:r>
          </w:p>
          <w:p w14:paraId="0E10F36F" w14:textId="77777777" w:rsidR="00751041" w:rsidRPr="00850F2D" w:rsidRDefault="00751041" w:rsidP="00A8467F">
            <w:pPr>
              <w:jc w:val="left"/>
              <w:rPr>
                <w:rFonts w:cs="Arial"/>
                <w:sz w:val="20"/>
                <w:szCs w:val="20"/>
              </w:rPr>
            </w:pPr>
            <w:r w:rsidRPr="00850F2D">
              <w:rPr>
                <w:rFonts w:cs="Arial"/>
                <w:sz w:val="20"/>
                <w:szCs w:val="20"/>
              </w:rPr>
              <w:t>PROJECT DESCRIPTION AND SCOPE OF WORK</w:t>
            </w:r>
          </w:p>
        </w:tc>
        <w:tc>
          <w:tcPr>
            <w:tcW w:w="1261" w:type="dxa"/>
          </w:tcPr>
          <w:p w14:paraId="3B5799E1" w14:textId="77777777" w:rsidR="00751041" w:rsidRPr="00850F2D" w:rsidRDefault="00751041" w:rsidP="00A8467F">
            <w:pPr>
              <w:jc w:val="left"/>
              <w:rPr>
                <w:rFonts w:cs="Arial"/>
                <w:sz w:val="20"/>
                <w:szCs w:val="20"/>
              </w:rPr>
            </w:pPr>
            <w:r w:rsidRPr="00850F2D">
              <w:rPr>
                <w:rFonts w:cs="Arial"/>
                <w:sz w:val="20"/>
                <w:szCs w:val="20"/>
              </w:rPr>
              <w:t>Page 1, 2</w:t>
            </w:r>
          </w:p>
          <w:p w14:paraId="2AB71B31" w14:textId="77777777" w:rsidR="00751041" w:rsidRPr="00850F2D" w:rsidRDefault="00751041" w:rsidP="00A8467F">
            <w:pPr>
              <w:jc w:val="left"/>
              <w:rPr>
                <w:rFonts w:cs="Arial"/>
                <w:sz w:val="20"/>
                <w:szCs w:val="20"/>
              </w:rPr>
            </w:pPr>
            <w:r w:rsidRPr="00850F2D">
              <w:rPr>
                <w:rFonts w:cs="Arial"/>
                <w:sz w:val="20"/>
                <w:szCs w:val="20"/>
              </w:rPr>
              <w:t>Page 26, 27</w:t>
            </w:r>
          </w:p>
        </w:tc>
        <w:tc>
          <w:tcPr>
            <w:tcW w:w="3389" w:type="dxa"/>
          </w:tcPr>
          <w:p w14:paraId="4D9AE118" w14:textId="77777777" w:rsidR="00751041" w:rsidRPr="00850F2D" w:rsidRDefault="00751041" w:rsidP="00A8467F">
            <w:pPr>
              <w:jc w:val="left"/>
              <w:rPr>
                <w:rFonts w:cs="Arial"/>
                <w:sz w:val="20"/>
                <w:szCs w:val="20"/>
              </w:rPr>
            </w:pPr>
            <w:r w:rsidRPr="00850F2D">
              <w:rPr>
                <w:rFonts w:cs="Arial"/>
                <w:sz w:val="20"/>
                <w:szCs w:val="20"/>
              </w:rPr>
              <w:t xml:space="preserve">Does the state have an estimate of how many non-IPAWS divisions will opt-in to the program? </w:t>
            </w:r>
          </w:p>
          <w:p w14:paraId="49BA3BB2" w14:textId="77777777" w:rsidR="00751041" w:rsidRPr="00850F2D" w:rsidRDefault="00751041" w:rsidP="00A8467F">
            <w:pPr>
              <w:jc w:val="left"/>
              <w:rPr>
                <w:rFonts w:cs="Arial"/>
                <w:sz w:val="20"/>
                <w:szCs w:val="20"/>
              </w:rPr>
            </w:pPr>
          </w:p>
        </w:tc>
        <w:tc>
          <w:tcPr>
            <w:tcW w:w="3185" w:type="dxa"/>
          </w:tcPr>
          <w:p w14:paraId="0890FDAD" w14:textId="094FE6DD" w:rsidR="00751041" w:rsidRPr="00850F2D" w:rsidRDefault="00937781" w:rsidP="00A8467F">
            <w:pPr>
              <w:pStyle w:val="Level1Body"/>
              <w:jc w:val="left"/>
              <w:rPr>
                <w:rFonts w:cs="Arial"/>
                <w:sz w:val="20"/>
              </w:rPr>
            </w:pPr>
            <w:r w:rsidRPr="00850F2D">
              <w:rPr>
                <w:rFonts w:cs="Arial"/>
                <w:sz w:val="20"/>
              </w:rPr>
              <w:t>We do not</w:t>
            </w:r>
            <w:r w:rsidR="00D6659D">
              <w:rPr>
                <w:rFonts w:cs="Arial"/>
                <w:sz w:val="20"/>
              </w:rPr>
              <w:t>,</w:t>
            </w:r>
            <w:r w:rsidRPr="00850F2D">
              <w:rPr>
                <w:rFonts w:cs="Arial"/>
                <w:sz w:val="20"/>
              </w:rPr>
              <w:t xml:space="preserve"> as we currently do not anticipate additional alerting authorities.</w:t>
            </w:r>
          </w:p>
        </w:tc>
      </w:tr>
      <w:tr w:rsidR="00751041" w:rsidRPr="00850F2D" w14:paraId="198BDC7D" w14:textId="77777777" w:rsidTr="00751041">
        <w:tc>
          <w:tcPr>
            <w:tcW w:w="1018" w:type="dxa"/>
          </w:tcPr>
          <w:p w14:paraId="391FA23E" w14:textId="77777777" w:rsidR="00751041" w:rsidRPr="00850F2D" w:rsidRDefault="000D36DF" w:rsidP="00A8467F">
            <w:pPr>
              <w:pStyle w:val="Level1Body"/>
              <w:jc w:val="left"/>
              <w:rPr>
                <w:rFonts w:cs="Arial"/>
                <w:sz w:val="20"/>
              </w:rPr>
            </w:pPr>
            <w:r w:rsidRPr="00850F2D">
              <w:rPr>
                <w:rFonts w:cs="Arial"/>
                <w:sz w:val="20"/>
              </w:rPr>
              <w:lastRenderedPageBreak/>
              <w:t>6.</w:t>
            </w:r>
          </w:p>
        </w:tc>
        <w:tc>
          <w:tcPr>
            <w:tcW w:w="1857" w:type="dxa"/>
          </w:tcPr>
          <w:p w14:paraId="0D9FF53A" w14:textId="77777777" w:rsidR="00751041" w:rsidRPr="00850F2D" w:rsidRDefault="00751041" w:rsidP="00A8467F">
            <w:pPr>
              <w:jc w:val="left"/>
              <w:rPr>
                <w:rFonts w:cs="Arial"/>
                <w:sz w:val="20"/>
                <w:szCs w:val="20"/>
              </w:rPr>
            </w:pPr>
            <w:r w:rsidRPr="00850F2D">
              <w:rPr>
                <w:rFonts w:cs="Arial"/>
                <w:sz w:val="20"/>
                <w:szCs w:val="20"/>
              </w:rPr>
              <w:t xml:space="preserve">Cost Proposal </w:t>
            </w:r>
          </w:p>
          <w:p w14:paraId="4C8F573C" w14:textId="77777777" w:rsidR="00751041" w:rsidRPr="00850F2D" w:rsidRDefault="00751041" w:rsidP="00A8467F">
            <w:pPr>
              <w:jc w:val="left"/>
              <w:rPr>
                <w:rFonts w:cs="Arial"/>
                <w:sz w:val="20"/>
                <w:szCs w:val="20"/>
              </w:rPr>
            </w:pPr>
            <w:r w:rsidRPr="00850F2D">
              <w:rPr>
                <w:rFonts w:cs="Arial"/>
                <w:sz w:val="20"/>
                <w:szCs w:val="20"/>
              </w:rPr>
              <w:t>V.PROJECT DESCRIPTION AND SCOPE OF WORK</w:t>
            </w:r>
          </w:p>
        </w:tc>
        <w:tc>
          <w:tcPr>
            <w:tcW w:w="1261" w:type="dxa"/>
          </w:tcPr>
          <w:p w14:paraId="3212763C" w14:textId="77777777" w:rsidR="00751041" w:rsidRPr="00850F2D" w:rsidRDefault="00751041" w:rsidP="00A8467F">
            <w:pPr>
              <w:jc w:val="left"/>
              <w:rPr>
                <w:rFonts w:cs="Arial"/>
                <w:sz w:val="20"/>
                <w:szCs w:val="20"/>
              </w:rPr>
            </w:pPr>
            <w:r w:rsidRPr="00850F2D">
              <w:rPr>
                <w:rFonts w:cs="Arial"/>
                <w:sz w:val="20"/>
                <w:szCs w:val="20"/>
              </w:rPr>
              <w:t>Page 1, 2</w:t>
            </w:r>
          </w:p>
          <w:p w14:paraId="094EA2AF" w14:textId="77777777" w:rsidR="00751041" w:rsidRPr="00850F2D" w:rsidRDefault="00751041" w:rsidP="00A8467F">
            <w:pPr>
              <w:jc w:val="left"/>
              <w:rPr>
                <w:rFonts w:cs="Arial"/>
                <w:sz w:val="20"/>
                <w:szCs w:val="20"/>
              </w:rPr>
            </w:pPr>
            <w:r w:rsidRPr="00850F2D">
              <w:rPr>
                <w:rFonts w:cs="Arial"/>
                <w:sz w:val="20"/>
                <w:szCs w:val="20"/>
              </w:rPr>
              <w:t>Page 26, 27</w:t>
            </w:r>
          </w:p>
        </w:tc>
        <w:tc>
          <w:tcPr>
            <w:tcW w:w="3389" w:type="dxa"/>
          </w:tcPr>
          <w:p w14:paraId="28C3C09C" w14:textId="77777777" w:rsidR="00751041" w:rsidRPr="00850F2D" w:rsidRDefault="00751041" w:rsidP="00A8467F">
            <w:pPr>
              <w:jc w:val="left"/>
              <w:rPr>
                <w:rFonts w:cs="Arial"/>
                <w:sz w:val="20"/>
                <w:szCs w:val="20"/>
              </w:rPr>
            </w:pPr>
            <w:r w:rsidRPr="00850F2D">
              <w:rPr>
                <w:rFonts w:cs="Arial"/>
                <w:sz w:val="20"/>
                <w:szCs w:val="20"/>
              </w:rPr>
              <w:t xml:space="preserve">Today, how many total recipients/users (whose contact information is contained within an establish and managed database) are already enrolled for EMNS across all divisions? For example, the state mentions that the initial number of users is 30,000-50,000. However, University of Nebraska Lincoln is listed as a division. UNL alone has 26,000 students in addition to many more faculty and staff, which we would expect to be auto-enrolled. </w:t>
            </w:r>
          </w:p>
        </w:tc>
        <w:tc>
          <w:tcPr>
            <w:tcW w:w="3185" w:type="dxa"/>
          </w:tcPr>
          <w:p w14:paraId="78C0DA83" w14:textId="34B07562" w:rsidR="00751041" w:rsidRPr="00850F2D" w:rsidRDefault="00937781" w:rsidP="00D6659D">
            <w:pPr>
              <w:pStyle w:val="Level1Body"/>
              <w:jc w:val="left"/>
              <w:rPr>
                <w:rFonts w:cs="Arial"/>
                <w:sz w:val="20"/>
              </w:rPr>
            </w:pPr>
            <w:r w:rsidRPr="00850F2D">
              <w:rPr>
                <w:rFonts w:cs="Arial"/>
                <w:sz w:val="20"/>
              </w:rPr>
              <w:t xml:space="preserve">There are approximately 32,000 total registered/enrolled users or recipients. A Division of the University of Nebraska is currently using the State EMNS service for notification purposes. However, </w:t>
            </w:r>
            <w:r w:rsidR="00D6659D">
              <w:rPr>
                <w:rFonts w:cs="Arial"/>
                <w:sz w:val="20"/>
              </w:rPr>
              <w:t xml:space="preserve">there are </w:t>
            </w:r>
            <w:r w:rsidRPr="00850F2D">
              <w:rPr>
                <w:rFonts w:cs="Arial"/>
                <w:sz w:val="20"/>
              </w:rPr>
              <w:t xml:space="preserve">nearly 1,000 enrolled users </w:t>
            </w:r>
            <w:r w:rsidR="00D6659D">
              <w:rPr>
                <w:rFonts w:cs="Arial"/>
                <w:sz w:val="20"/>
              </w:rPr>
              <w:t xml:space="preserve">that </w:t>
            </w:r>
            <w:r w:rsidRPr="00850F2D">
              <w:rPr>
                <w:rFonts w:cs="Arial"/>
                <w:sz w:val="20"/>
              </w:rPr>
              <w:t>does not include the UNL student population.</w:t>
            </w:r>
          </w:p>
        </w:tc>
      </w:tr>
      <w:tr w:rsidR="00937781" w:rsidRPr="00850F2D" w14:paraId="55AEFB49" w14:textId="77777777" w:rsidTr="00751041">
        <w:tc>
          <w:tcPr>
            <w:tcW w:w="1018" w:type="dxa"/>
          </w:tcPr>
          <w:p w14:paraId="2596557E" w14:textId="77777777" w:rsidR="00937781" w:rsidRPr="00850F2D" w:rsidRDefault="00937781" w:rsidP="00937781">
            <w:pPr>
              <w:pStyle w:val="Level1Body"/>
              <w:jc w:val="left"/>
              <w:rPr>
                <w:rFonts w:cs="Arial"/>
                <w:sz w:val="20"/>
              </w:rPr>
            </w:pPr>
            <w:r w:rsidRPr="00850F2D">
              <w:rPr>
                <w:rFonts w:cs="Arial"/>
                <w:sz w:val="20"/>
              </w:rPr>
              <w:t>7.</w:t>
            </w:r>
          </w:p>
        </w:tc>
        <w:tc>
          <w:tcPr>
            <w:tcW w:w="1857" w:type="dxa"/>
          </w:tcPr>
          <w:p w14:paraId="135A9174" w14:textId="77777777" w:rsidR="00937781" w:rsidRPr="00850F2D" w:rsidRDefault="00937781" w:rsidP="00937781">
            <w:pPr>
              <w:jc w:val="left"/>
              <w:rPr>
                <w:rFonts w:cs="Arial"/>
                <w:sz w:val="20"/>
                <w:szCs w:val="20"/>
              </w:rPr>
            </w:pPr>
            <w:r w:rsidRPr="00850F2D">
              <w:rPr>
                <w:rFonts w:cs="Arial"/>
                <w:sz w:val="20"/>
                <w:szCs w:val="20"/>
              </w:rPr>
              <w:t xml:space="preserve">Cost Proposal </w:t>
            </w:r>
          </w:p>
          <w:p w14:paraId="148AB7FB" w14:textId="77777777" w:rsidR="00937781" w:rsidRPr="00850F2D" w:rsidRDefault="00937781" w:rsidP="00937781">
            <w:pPr>
              <w:jc w:val="left"/>
              <w:rPr>
                <w:rFonts w:cs="Arial"/>
                <w:sz w:val="20"/>
                <w:szCs w:val="20"/>
              </w:rPr>
            </w:pPr>
          </w:p>
          <w:p w14:paraId="28C0CB70" w14:textId="77777777" w:rsidR="00937781" w:rsidRPr="00850F2D" w:rsidRDefault="00937781" w:rsidP="00937781">
            <w:pPr>
              <w:jc w:val="left"/>
              <w:rPr>
                <w:rFonts w:cs="Arial"/>
                <w:sz w:val="20"/>
                <w:szCs w:val="20"/>
              </w:rPr>
            </w:pPr>
            <w:r w:rsidRPr="00850F2D">
              <w:rPr>
                <w:rFonts w:cs="Arial"/>
                <w:sz w:val="20"/>
                <w:szCs w:val="20"/>
              </w:rPr>
              <w:t>V. PROJECT DESCRIPTION AND SCOPE OF WORK</w:t>
            </w:r>
          </w:p>
        </w:tc>
        <w:tc>
          <w:tcPr>
            <w:tcW w:w="1261" w:type="dxa"/>
          </w:tcPr>
          <w:p w14:paraId="07494475" w14:textId="77777777" w:rsidR="00937781" w:rsidRPr="00850F2D" w:rsidRDefault="00937781" w:rsidP="00937781">
            <w:pPr>
              <w:jc w:val="left"/>
              <w:rPr>
                <w:rFonts w:cs="Arial"/>
                <w:sz w:val="20"/>
                <w:szCs w:val="20"/>
              </w:rPr>
            </w:pPr>
            <w:r w:rsidRPr="00850F2D">
              <w:rPr>
                <w:rFonts w:cs="Arial"/>
                <w:sz w:val="20"/>
                <w:szCs w:val="20"/>
              </w:rPr>
              <w:t>Page 1, 2</w:t>
            </w:r>
          </w:p>
          <w:p w14:paraId="20D3FBE5" w14:textId="77777777" w:rsidR="00937781" w:rsidRPr="00850F2D" w:rsidRDefault="00937781" w:rsidP="00937781">
            <w:pPr>
              <w:jc w:val="left"/>
              <w:rPr>
                <w:rFonts w:cs="Arial"/>
                <w:sz w:val="20"/>
                <w:szCs w:val="20"/>
              </w:rPr>
            </w:pPr>
            <w:r w:rsidRPr="00850F2D">
              <w:rPr>
                <w:rFonts w:cs="Arial"/>
                <w:sz w:val="20"/>
                <w:szCs w:val="20"/>
              </w:rPr>
              <w:t>Page 26, 27</w:t>
            </w:r>
          </w:p>
        </w:tc>
        <w:tc>
          <w:tcPr>
            <w:tcW w:w="3389" w:type="dxa"/>
          </w:tcPr>
          <w:p w14:paraId="7F734D4A" w14:textId="77777777" w:rsidR="00937781" w:rsidRPr="00850F2D" w:rsidRDefault="00937781" w:rsidP="00937781">
            <w:pPr>
              <w:jc w:val="left"/>
              <w:rPr>
                <w:rFonts w:cs="Arial"/>
                <w:sz w:val="20"/>
                <w:szCs w:val="20"/>
              </w:rPr>
            </w:pPr>
            <w:r w:rsidRPr="00850F2D">
              <w:rPr>
                <w:rFonts w:cs="Arial"/>
                <w:sz w:val="20"/>
                <w:szCs w:val="20"/>
              </w:rPr>
              <w:t>What is the total count of eligible recipient/users across all divisions?</w:t>
            </w:r>
          </w:p>
          <w:p w14:paraId="05690C91" w14:textId="77777777" w:rsidR="00937781" w:rsidRPr="00850F2D" w:rsidRDefault="00937781" w:rsidP="00937781">
            <w:pPr>
              <w:jc w:val="left"/>
              <w:rPr>
                <w:rFonts w:cs="Arial"/>
                <w:sz w:val="20"/>
                <w:szCs w:val="20"/>
              </w:rPr>
            </w:pPr>
          </w:p>
        </w:tc>
        <w:tc>
          <w:tcPr>
            <w:tcW w:w="3185" w:type="dxa"/>
          </w:tcPr>
          <w:p w14:paraId="2A13D3BE" w14:textId="7817089A" w:rsidR="00937781" w:rsidRPr="00850F2D" w:rsidRDefault="00937781" w:rsidP="00937781">
            <w:pPr>
              <w:pStyle w:val="Level1Body"/>
              <w:rPr>
                <w:rFonts w:cs="Arial"/>
                <w:sz w:val="20"/>
              </w:rPr>
            </w:pPr>
            <w:r w:rsidRPr="00850F2D">
              <w:rPr>
                <w:rFonts w:cs="Arial"/>
                <w:sz w:val="20"/>
              </w:rPr>
              <w:t xml:space="preserve">As stated in question </w:t>
            </w:r>
            <w:r w:rsidR="00850F2D">
              <w:rPr>
                <w:rFonts w:cs="Arial"/>
                <w:sz w:val="20"/>
              </w:rPr>
              <w:t>#</w:t>
            </w:r>
            <w:r w:rsidR="00B45328">
              <w:rPr>
                <w:rFonts w:cs="Arial"/>
                <w:sz w:val="20"/>
              </w:rPr>
              <w:t>6</w:t>
            </w:r>
            <w:r w:rsidR="00850F2D">
              <w:rPr>
                <w:rFonts w:cs="Arial"/>
                <w:sz w:val="20"/>
              </w:rPr>
              <w:t xml:space="preserve"> above, there are currently </w:t>
            </w:r>
            <w:r w:rsidRPr="00850F2D">
              <w:rPr>
                <w:rFonts w:cs="Arial"/>
                <w:sz w:val="20"/>
              </w:rPr>
              <w:t>approximately 32,000 enrolled users. While we do not track total count of eligible recipients/users,</w:t>
            </w:r>
            <w:r w:rsidR="00850F2D">
              <w:rPr>
                <w:rFonts w:cs="Arial"/>
                <w:sz w:val="20"/>
              </w:rPr>
              <w:t xml:space="preserve"> we do not </w:t>
            </w:r>
            <w:r w:rsidRPr="00850F2D">
              <w:rPr>
                <w:rFonts w:cs="Arial"/>
                <w:sz w:val="20"/>
              </w:rPr>
              <w:t>anticipate a significant growth in the near future.</w:t>
            </w:r>
          </w:p>
        </w:tc>
      </w:tr>
      <w:tr w:rsidR="00937781" w:rsidRPr="00850F2D" w14:paraId="434841C3" w14:textId="77777777" w:rsidTr="00975E32">
        <w:trPr>
          <w:trHeight w:val="2114"/>
        </w:trPr>
        <w:tc>
          <w:tcPr>
            <w:tcW w:w="1018" w:type="dxa"/>
          </w:tcPr>
          <w:p w14:paraId="34EB0280" w14:textId="77777777" w:rsidR="00937781" w:rsidRPr="00850F2D" w:rsidRDefault="00937781" w:rsidP="00937781">
            <w:pPr>
              <w:pStyle w:val="Level1Body"/>
              <w:jc w:val="left"/>
              <w:rPr>
                <w:rFonts w:cs="Arial"/>
                <w:sz w:val="20"/>
              </w:rPr>
            </w:pPr>
            <w:r w:rsidRPr="00850F2D">
              <w:rPr>
                <w:rFonts w:cs="Arial"/>
                <w:sz w:val="20"/>
              </w:rPr>
              <w:t>8.</w:t>
            </w:r>
          </w:p>
        </w:tc>
        <w:tc>
          <w:tcPr>
            <w:tcW w:w="1857" w:type="dxa"/>
          </w:tcPr>
          <w:p w14:paraId="36CBC051" w14:textId="77777777" w:rsidR="00937781" w:rsidRPr="00850F2D" w:rsidRDefault="00937781" w:rsidP="00937781">
            <w:pPr>
              <w:jc w:val="left"/>
              <w:rPr>
                <w:rFonts w:cs="Arial"/>
                <w:sz w:val="20"/>
                <w:szCs w:val="20"/>
              </w:rPr>
            </w:pPr>
            <w:r w:rsidRPr="00850F2D">
              <w:rPr>
                <w:rFonts w:cs="Arial"/>
                <w:sz w:val="20"/>
                <w:szCs w:val="20"/>
              </w:rPr>
              <w:t>V. PROJECT DESCRIPTION AND SCOPE OF WORK</w:t>
            </w:r>
          </w:p>
        </w:tc>
        <w:tc>
          <w:tcPr>
            <w:tcW w:w="1261" w:type="dxa"/>
          </w:tcPr>
          <w:p w14:paraId="419DB8C5" w14:textId="77777777" w:rsidR="00937781" w:rsidRPr="00850F2D" w:rsidRDefault="00937781" w:rsidP="00937781">
            <w:pPr>
              <w:jc w:val="left"/>
              <w:rPr>
                <w:rFonts w:cs="Arial"/>
                <w:sz w:val="20"/>
                <w:szCs w:val="20"/>
              </w:rPr>
            </w:pPr>
            <w:r w:rsidRPr="00850F2D">
              <w:rPr>
                <w:rFonts w:cs="Arial"/>
                <w:sz w:val="20"/>
                <w:szCs w:val="20"/>
              </w:rPr>
              <w:t>Page 26, 27</w:t>
            </w:r>
          </w:p>
        </w:tc>
        <w:tc>
          <w:tcPr>
            <w:tcW w:w="3389" w:type="dxa"/>
          </w:tcPr>
          <w:p w14:paraId="458AD512" w14:textId="77777777" w:rsidR="00D6659D" w:rsidRDefault="00937781" w:rsidP="00937781">
            <w:pPr>
              <w:jc w:val="left"/>
              <w:rPr>
                <w:rFonts w:cs="Arial"/>
                <w:sz w:val="20"/>
                <w:szCs w:val="20"/>
              </w:rPr>
            </w:pPr>
            <w:r w:rsidRPr="00850F2D">
              <w:rPr>
                <w:rFonts w:cs="Arial"/>
                <w:sz w:val="20"/>
                <w:szCs w:val="20"/>
              </w:rPr>
              <w:t xml:space="preserve">When the state identifies the initial anticipated number of recipients/users as 30,000 to 50,000 does this refer only to the number of users expected to voluntarily enroll? </w:t>
            </w:r>
          </w:p>
          <w:p w14:paraId="7C4DED87" w14:textId="77777777" w:rsidR="00D6659D" w:rsidRDefault="00D6659D" w:rsidP="00937781">
            <w:pPr>
              <w:jc w:val="left"/>
              <w:rPr>
                <w:rFonts w:cs="Arial"/>
                <w:sz w:val="20"/>
                <w:szCs w:val="20"/>
              </w:rPr>
            </w:pPr>
          </w:p>
          <w:p w14:paraId="5AC63322" w14:textId="675D2B2B" w:rsidR="00937781" w:rsidRPr="00850F2D" w:rsidRDefault="00937781" w:rsidP="00937781">
            <w:pPr>
              <w:jc w:val="left"/>
              <w:rPr>
                <w:rFonts w:cs="Arial"/>
                <w:sz w:val="20"/>
                <w:szCs w:val="20"/>
              </w:rPr>
            </w:pPr>
            <w:r w:rsidRPr="00850F2D">
              <w:rPr>
                <w:rFonts w:cs="Arial"/>
                <w:sz w:val="20"/>
                <w:szCs w:val="20"/>
              </w:rPr>
              <w:t>Or does this include users whose data will be automatically enrolled in the states established and managed database?</w:t>
            </w:r>
          </w:p>
        </w:tc>
        <w:tc>
          <w:tcPr>
            <w:tcW w:w="3185" w:type="dxa"/>
          </w:tcPr>
          <w:p w14:paraId="00A489D4" w14:textId="77777777" w:rsidR="00937781" w:rsidRPr="00850F2D" w:rsidRDefault="00937781" w:rsidP="00937781">
            <w:pPr>
              <w:pStyle w:val="Level1Body"/>
              <w:jc w:val="left"/>
              <w:rPr>
                <w:rFonts w:cs="Arial"/>
                <w:sz w:val="20"/>
              </w:rPr>
            </w:pPr>
            <w:r w:rsidRPr="00850F2D">
              <w:rPr>
                <w:rFonts w:cs="Arial"/>
                <w:sz w:val="20"/>
              </w:rPr>
              <w:t>The current estimated 32,000 enrolled users does contain a small percentage of voluntarily enroll.</w:t>
            </w:r>
          </w:p>
        </w:tc>
      </w:tr>
      <w:tr w:rsidR="00937781" w:rsidRPr="00850F2D" w14:paraId="1CC0E2E8" w14:textId="77777777" w:rsidTr="00975E32">
        <w:trPr>
          <w:trHeight w:val="710"/>
        </w:trPr>
        <w:tc>
          <w:tcPr>
            <w:tcW w:w="1018" w:type="dxa"/>
          </w:tcPr>
          <w:p w14:paraId="460FB513" w14:textId="77777777" w:rsidR="00937781" w:rsidRPr="00850F2D" w:rsidRDefault="00937781" w:rsidP="00937781">
            <w:pPr>
              <w:pStyle w:val="Level1Body"/>
              <w:jc w:val="left"/>
              <w:rPr>
                <w:rFonts w:cs="Arial"/>
                <w:sz w:val="20"/>
              </w:rPr>
            </w:pPr>
            <w:r w:rsidRPr="00850F2D">
              <w:rPr>
                <w:rFonts w:cs="Arial"/>
                <w:sz w:val="20"/>
              </w:rPr>
              <w:t>9.</w:t>
            </w:r>
          </w:p>
        </w:tc>
        <w:tc>
          <w:tcPr>
            <w:tcW w:w="1857" w:type="dxa"/>
          </w:tcPr>
          <w:p w14:paraId="63A27A09" w14:textId="77777777" w:rsidR="00937781" w:rsidRPr="00850F2D" w:rsidRDefault="00937781" w:rsidP="00937781">
            <w:pPr>
              <w:jc w:val="left"/>
              <w:rPr>
                <w:rFonts w:cs="Arial"/>
                <w:sz w:val="20"/>
                <w:szCs w:val="20"/>
              </w:rPr>
            </w:pPr>
            <w:r w:rsidRPr="00850F2D">
              <w:rPr>
                <w:rFonts w:cs="Arial"/>
                <w:sz w:val="20"/>
                <w:szCs w:val="20"/>
              </w:rPr>
              <w:t xml:space="preserve">Cost Proposal </w:t>
            </w:r>
          </w:p>
          <w:p w14:paraId="6B3086D4" w14:textId="77777777" w:rsidR="00937781" w:rsidRPr="00850F2D" w:rsidRDefault="00937781" w:rsidP="00937781">
            <w:pPr>
              <w:jc w:val="left"/>
              <w:rPr>
                <w:rFonts w:cs="Arial"/>
                <w:sz w:val="20"/>
                <w:szCs w:val="20"/>
              </w:rPr>
            </w:pPr>
          </w:p>
        </w:tc>
        <w:tc>
          <w:tcPr>
            <w:tcW w:w="1261" w:type="dxa"/>
          </w:tcPr>
          <w:p w14:paraId="3FB171DF" w14:textId="77777777" w:rsidR="00937781" w:rsidRPr="00850F2D" w:rsidRDefault="00937781" w:rsidP="00937781">
            <w:pPr>
              <w:jc w:val="left"/>
              <w:rPr>
                <w:rFonts w:cs="Arial"/>
                <w:sz w:val="20"/>
                <w:szCs w:val="20"/>
              </w:rPr>
            </w:pPr>
            <w:r w:rsidRPr="00850F2D">
              <w:rPr>
                <w:rFonts w:cs="Arial"/>
                <w:sz w:val="20"/>
                <w:szCs w:val="20"/>
              </w:rPr>
              <w:t>Page 1, 2</w:t>
            </w:r>
          </w:p>
          <w:p w14:paraId="156A3F6C" w14:textId="77777777" w:rsidR="00937781" w:rsidRPr="00850F2D" w:rsidRDefault="00937781" w:rsidP="00937781">
            <w:pPr>
              <w:jc w:val="left"/>
              <w:rPr>
                <w:rFonts w:cs="Arial"/>
                <w:sz w:val="20"/>
                <w:szCs w:val="20"/>
              </w:rPr>
            </w:pPr>
          </w:p>
          <w:p w14:paraId="280FC9AF" w14:textId="77777777" w:rsidR="00937781" w:rsidRPr="00850F2D" w:rsidRDefault="00937781" w:rsidP="00937781">
            <w:pPr>
              <w:jc w:val="left"/>
              <w:rPr>
                <w:rFonts w:cs="Arial"/>
                <w:sz w:val="20"/>
                <w:szCs w:val="20"/>
              </w:rPr>
            </w:pPr>
          </w:p>
        </w:tc>
        <w:tc>
          <w:tcPr>
            <w:tcW w:w="3389" w:type="dxa"/>
          </w:tcPr>
          <w:p w14:paraId="00B901F0" w14:textId="77777777" w:rsidR="00937781" w:rsidRPr="00850F2D" w:rsidRDefault="00937781" w:rsidP="00937781">
            <w:pPr>
              <w:jc w:val="left"/>
              <w:rPr>
                <w:rFonts w:cs="Arial"/>
                <w:sz w:val="20"/>
                <w:szCs w:val="20"/>
              </w:rPr>
            </w:pPr>
            <w:r w:rsidRPr="00850F2D">
              <w:rPr>
                <w:rFonts w:cs="Arial"/>
                <w:sz w:val="20"/>
                <w:szCs w:val="20"/>
              </w:rPr>
              <w:t>Please further define “enrolled contact” referenced in the cost proposal section?</w:t>
            </w:r>
          </w:p>
        </w:tc>
        <w:tc>
          <w:tcPr>
            <w:tcW w:w="3185" w:type="dxa"/>
          </w:tcPr>
          <w:p w14:paraId="548C12FA" w14:textId="77777777" w:rsidR="00937781" w:rsidRPr="00850F2D" w:rsidRDefault="00937781" w:rsidP="00937781">
            <w:pPr>
              <w:pStyle w:val="Level1Body"/>
              <w:rPr>
                <w:rFonts w:cs="Arial"/>
                <w:sz w:val="20"/>
              </w:rPr>
            </w:pPr>
            <w:r w:rsidRPr="00850F2D">
              <w:rPr>
                <w:rFonts w:cs="Arial"/>
                <w:sz w:val="20"/>
              </w:rPr>
              <w:t>Enrolled contact refers to the number of users registered or enrolled in the EMNS service that are ready and able to receive alerts from the EMNS service.</w:t>
            </w:r>
          </w:p>
        </w:tc>
      </w:tr>
      <w:tr w:rsidR="00937781" w:rsidRPr="00850F2D" w14:paraId="2CD01795" w14:textId="77777777" w:rsidTr="00751041">
        <w:tc>
          <w:tcPr>
            <w:tcW w:w="1018" w:type="dxa"/>
          </w:tcPr>
          <w:p w14:paraId="2ECD944E" w14:textId="77777777" w:rsidR="00937781" w:rsidRPr="00850F2D" w:rsidRDefault="00937781" w:rsidP="00937781">
            <w:pPr>
              <w:pStyle w:val="Level1Body"/>
              <w:jc w:val="left"/>
              <w:rPr>
                <w:rFonts w:cs="Arial"/>
                <w:sz w:val="20"/>
              </w:rPr>
            </w:pPr>
            <w:r w:rsidRPr="00850F2D">
              <w:rPr>
                <w:rFonts w:cs="Arial"/>
                <w:sz w:val="20"/>
              </w:rPr>
              <w:t>10.</w:t>
            </w:r>
          </w:p>
        </w:tc>
        <w:tc>
          <w:tcPr>
            <w:tcW w:w="1857" w:type="dxa"/>
          </w:tcPr>
          <w:p w14:paraId="1FBF4CC1" w14:textId="77777777" w:rsidR="00937781" w:rsidRPr="00850F2D" w:rsidRDefault="00937781" w:rsidP="00937781">
            <w:pPr>
              <w:jc w:val="left"/>
              <w:rPr>
                <w:rFonts w:cs="Arial"/>
                <w:sz w:val="20"/>
                <w:szCs w:val="20"/>
              </w:rPr>
            </w:pPr>
            <w:r w:rsidRPr="00850F2D">
              <w:rPr>
                <w:rFonts w:cs="Arial"/>
                <w:sz w:val="20"/>
                <w:szCs w:val="20"/>
              </w:rPr>
              <w:t>Section 2.3</w:t>
            </w:r>
          </w:p>
        </w:tc>
        <w:tc>
          <w:tcPr>
            <w:tcW w:w="1261" w:type="dxa"/>
          </w:tcPr>
          <w:p w14:paraId="08F0487B" w14:textId="77777777" w:rsidR="00937781" w:rsidRPr="00850F2D" w:rsidRDefault="00937781" w:rsidP="00937781">
            <w:pPr>
              <w:jc w:val="left"/>
              <w:rPr>
                <w:rFonts w:cs="Arial"/>
                <w:sz w:val="20"/>
                <w:szCs w:val="20"/>
              </w:rPr>
            </w:pPr>
            <w:r w:rsidRPr="00850F2D">
              <w:rPr>
                <w:rFonts w:cs="Arial"/>
                <w:sz w:val="20"/>
                <w:szCs w:val="20"/>
              </w:rPr>
              <w:t>9</w:t>
            </w:r>
          </w:p>
        </w:tc>
        <w:tc>
          <w:tcPr>
            <w:tcW w:w="3389" w:type="dxa"/>
          </w:tcPr>
          <w:p w14:paraId="2B75B63E" w14:textId="77777777" w:rsidR="00D6659D" w:rsidRDefault="00937781" w:rsidP="00937781">
            <w:pPr>
              <w:jc w:val="left"/>
              <w:rPr>
                <w:rFonts w:cs="Arial"/>
                <w:sz w:val="20"/>
                <w:szCs w:val="20"/>
              </w:rPr>
            </w:pPr>
            <w:r w:rsidRPr="00850F2D">
              <w:rPr>
                <w:rFonts w:cs="Arial"/>
                <w:sz w:val="20"/>
                <w:szCs w:val="20"/>
              </w:rPr>
              <w:t xml:space="preserve">You call for unlimited number of users, notifications and groups.  What does your usage look like today?  </w:t>
            </w:r>
          </w:p>
          <w:p w14:paraId="43C632FE" w14:textId="77777777" w:rsidR="00D6659D" w:rsidRDefault="00D6659D" w:rsidP="00937781">
            <w:pPr>
              <w:jc w:val="left"/>
              <w:rPr>
                <w:rFonts w:cs="Arial"/>
                <w:sz w:val="20"/>
                <w:szCs w:val="20"/>
              </w:rPr>
            </w:pPr>
          </w:p>
          <w:p w14:paraId="05194B4A" w14:textId="420B3A3E" w:rsidR="00937781" w:rsidRPr="00850F2D" w:rsidRDefault="00937781" w:rsidP="00937781">
            <w:pPr>
              <w:jc w:val="left"/>
              <w:rPr>
                <w:rFonts w:cs="Arial"/>
                <w:sz w:val="20"/>
                <w:szCs w:val="20"/>
              </w:rPr>
            </w:pPr>
            <w:r w:rsidRPr="00850F2D">
              <w:rPr>
                <w:rFonts w:cs="Arial"/>
                <w:sz w:val="20"/>
                <w:szCs w:val="20"/>
              </w:rPr>
              <w:t>What is the average number of users and notifications/alerts sent per organization and/or State-wide?</w:t>
            </w:r>
          </w:p>
        </w:tc>
        <w:tc>
          <w:tcPr>
            <w:tcW w:w="3185" w:type="dxa"/>
          </w:tcPr>
          <w:p w14:paraId="3669F6A1" w14:textId="77777777" w:rsidR="00937781" w:rsidRPr="00850F2D" w:rsidRDefault="002B56F6" w:rsidP="00937781">
            <w:pPr>
              <w:pStyle w:val="Level1Body"/>
              <w:jc w:val="left"/>
              <w:rPr>
                <w:rFonts w:cs="Arial"/>
                <w:sz w:val="20"/>
              </w:rPr>
            </w:pPr>
            <w:r w:rsidRPr="00850F2D">
              <w:rPr>
                <w:rFonts w:cs="Arial"/>
                <w:sz w:val="20"/>
              </w:rPr>
              <w:t>The</w:t>
            </w:r>
            <w:r w:rsidR="00937781" w:rsidRPr="00850F2D">
              <w:rPr>
                <w:rFonts w:cs="Arial"/>
                <w:sz w:val="20"/>
              </w:rPr>
              <w:t xml:space="preserve"> </w:t>
            </w:r>
            <w:r w:rsidRPr="00850F2D">
              <w:rPr>
                <w:rFonts w:cs="Arial"/>
                <w:sz w:val="20"/>
              </w:rPr>
              <w:t>numbers below are the approximate actual u</w:t>
            </w:r>
            <w:r w:rsidR="00937781" w:rsidRPr="00850F2D">
              <w:rPr>
                <w:rFonts w:cs="Arial"/>
                <w:sz w:val="20"/>
              </w:rPr>
              <w:t xml:space="preserve">sage </w:t>
            </w:r>
            <w:r w:rsidRPr="00850F2D">
              <w:rPr>
                <w:rFonts w:cs="Arial"/>
                <w:sz w:val="20"/>
              </w:rPr>
              <w:t>r</w:t>
            </w:r>
            <w:r w:rsidR="00937781" w:rsidRPr="00850F2D">
              <w:rPr>
                <w:rFonts w:cs="Arial"/>
                <w:sz w:val="20"/>
              </w:rPr>
              <w:t>eport for the</w:t>
            </w:r>
            <w:r w:rsidRPr="00850F2D">
              <w:rPr>
                <w:rFonts w:cs="Arial"/>
                <w:sz w:val="20"/>
              </w:rPr>
              <w:t xml:space="preserve"> entire</w:t>
            </w:r>
            <w:r w:rsidR="00937781" w:rsidRPr="00850F2D">
              <w:rPr>
                <w:rFonts w:cs="Arial"/>
                <w:sz w:val="20"/>
              </w:rPr>
              <w:t xml:space="preserve"> </w:t>
            </w:r>
            <w:r w:rsidRPr="00850F2D">
              <w:rPr>
                <w:rFonts w:cs="Arial"/>
                <w:sz w:val="20"/>
              </w:rPr>
              <w:t xml:space="preserve">year of </w:t>
            </w:r>
            <w:r w:rsidR="00937781" w:rsidRPr="00850F2D">
              <w:rPr>
                <w:rFonts w:cs="Arial"/>
                <w:sz w:val="20"/>
              </w:rPr>
              <w:t>2019.</w:t>
            </w:r>
          </w:p>
          <w:p w14:paraId="1A27406E" w14:textId="77777777" w:rsidR="002B56F6" w:rsidRPr="00850F2D" w:rsidRDefault="002B56F6" w:rsidP="00937781">
            <w:pPr>
              <w:pStyle w:val="Level1Body"/>
              <w:jc w:val="left"/>
              <w:rPr>
                <w:rFonts w:cs="Arial"/>
                <w:sz w:val="20"/>
              </w:rPr>
            </w:pPr>
          </w:p>
          <w:p w14:paraId="6EDF6971" w14:textId="77777777" w:rsidR="002B56F6" w:rsidRPr="00850F2D" w:rsidRDefault="00CB3887" w:rsidP="00937781">
            <w:pPr>
              <w:pStyle w:val="Level1Body"/>
              <w:jc w:val="left"/>
              <w:rPr>
                <w:rFonts w:cs="Arial"/>
                <w:sz w:val="20"/>
              </w:rPr>
            </w:pPr>
            <w:r w:rsidRPr="00850F2D">
              <w:rPr>
                <w:rFonts w:cs="Arial"/>
                <w:sz w:val="20"/>
              </w:rPr>
              <w:t>C</w:t>
            </w:r>
            <w:r w:rsidR="002B56F6" w:rsidRPr="00850F2D">
              <w:rPr>
                <w:rFonts w:cs="Arial"/>
                <w:sz w:val="20"/>
              </w:rPr>
              <w:t>all count = 100,000</w:t>
            </w:r>
          </w:p>
          <w:p w14:paraId="0BDCF7B5" w14:textId="77777777" w:rsidR="002B56F6" w:rsidRPr="00850F2D" w:rsidRDefault="002B56F6" w:rsidP="00937781">
            <w:pPr>
              <w:pStyle w:val="Level1Body"/>
              <w:jc w:val="left"/>
              <w:rPr>
                <w:rFonts w:cs="Arial"/>
                <w:sz w:val="20"/>
              </w:rPr>
            </w:pPr>
            <w:r w:rsidRPr="00850F2D">
              <w:rPr>
                <w:rFonts w:cs="Arial"/>
                <w:sz w:val="20"/>
              </w:rPr>
              <w:t>Total voice minutes = 107,000</w:t>
            </w:r>
          </w:p>
          <w:p w14:paraId="3717A4B6" w14:textId="77777777" w:rsidR="002B56F6" w:rsidRPr="00850F2D" w:rsidRDefault="002B56F6" w:rsidP="00937781">
            <w:pPr>
              <w:pStyle w:val="Level1Body"/>
              <w:jc w:val="left"/>
              <w:rPr>
                <w:rFonts w:cs="Arial"/>
                <w:sz w:val="20"/>
              </w:rPr>
            </w:pPr>
            <w:r w:rsidRPr="00850F2D">
              <w:rPr>
                <w:rFonts w:cs="Arial"/>
                <w:sz w:val="20"/>
              </w:rPr>
              <w:t>Priority text count = 134,000</w:t>
            </w:r>
          </w:p>
          <w:p w14:paraId="2116984F" w14:textId="77777777" w:rsidR="002B56F6" w:rsidRPr="00850F2D" w:rsidRDefault="002B56F6" w:rsidP="00937781">
            <w:pPr>
              <w:pStyle w:val="Level1Body"/>
              <w:jc w:val="left"/>
              <w:rPr>
                <w:rFonts w:cs="Arial"/>
                <w:sz w:val="20"/>
              </w:rPr>
            </w:pPr>
            <w:r w:rsidRPr="00850F2D">
              <w:rPr>
                <w:rFonts w:cs="Arial"/>
                <w:sz w:val="20"/>
              </w:rPr>
              <w:t>Standard text count = 34,000</w:t>
            </w:r>
          </w:p>
          <w:p w14:paraId="7ADDDF65" w14:textId="77777777" w:rsidR="002B56F6" w:rsidRPr="00850F2D" w:rsidRDefault="002B56F6" w:rsidP="00937781">
            <w:pPr>
              <w:pStyle w:val="Level1Body"/>
              <w:jc w:val="left"/>
              <w:rPr>
                <w:rFonts w:cs="Arial"/>
                <w:sz w:val="20"/>
              </w:rPr>
            </w:pPr>
            <w:r w:rsidRPr="00850F2D">
              <w:rPr>
                <w:rFonts w:cs="Arial"/>
                <w:sz w:val="20"/>
              </w:rPr>
              <w:t>Fax count = 90</w:t>
            </w:r>
          </w:p>
        </w:tc>
      </w:tr>
      <w:tr w:rsidR="00937781" w:rsidRPr="00850F2D" w14:paraId="6182EFE0" w14:textId="77777777" w:rsidTr="00751041">
        <w:tc>
          <w:tcPr>
            <w:tcW w:w="1018" w:type="dxa"/>
          </w:tcPr>
          <w:p w14:paraId="46258C90" w14:textId="77777777" w:rsidR="00937781" w:rsidRPr="00850F2D" w:rsidRDefault="00937781" w:rsidP="00937781">
            <w:pPr>
              <w:pStyle w:val="Level1Body"/>
              <w:jc w:val="left"/>
              <w:rPr>
                <w:rFonts w:cs="Arial"/>
                <w:sz w:val="20"/>
              </w:rPr>
            </w:pPr>
            <w:r w:rsidRPr="00850F2D">
              <w:rPr>
                <w:rFonts w:cs="Arial"/>
                <w:sz w:val="20"/>
              </w:rPr>
              <w:t>11.</w:t>
            </w:r>
          </w:p>
        </w:tc>
        <w:tc>
          <w:tcPr>
            <w:tcW w:w="1857" w:type="dxa"/>
          </w:tcPr>
          <w:p w14:paraId="298E5D8F" w14:textId="77777777" w:rsidR="00937781" w:rsidRPr="00850F2D" w:rsidRDefault="00937781" w:rsidP="00937781">
            <w:pPr>
              <w:jc w:val="left"/>
              <w:rPr>
                <w:rFonts w:cs="Arial"/>
                <w:sz w:val="20"/>
                <w:szCs w:val="20"/>
              </w:rPr>
            </w:pPr>
            <w:r w:rsidRPr="00850F2D">
              <w:rPr>
                <w:rFonts w:cs="Arial"/>
                <w:sz w:val="20"/>
                <w:szCs w:val="20"/>
              </w:rPr>
              <w:t>No particular section</w:t>
            </w:r>
          </w:p>
          <w:p w14:paraId="55A80A58" w14:textId="77777777" w:rsidR="00937781" w:rsidRPr="00850F2D" w:rsidRDefault="00937781" w:rsidP="00937781">
            <w:pPr>
              <w:jc w:val="left"/>
              <w:rPr>
                <w:rFonts w:cs="Arial"/>
                <w:sz w:val="20"/>
                <w:szCs w:val="20"/>
              </w:rPr>
            </w:pPr>
          </w:p>
        </w:tc>
        <w:tc>
          <w:tcPr>
            <w:tcW w:w="1261" w:type="dxa"/>
          </w:tcPr>
          <w:p w14:paraId="2AA1B22E" w14:textId="77777777" w:rsidR="00937781" w:rsidRPr="00850F2D" w:rsidRDefault="00937781" w:rsidP="00937781">
            <w:pPr>
              <w:jc w:val="left"/>
              <w:rPr>
                <w:rFonts w:cs="Arial"/>
                <w:sz w:val="20"/>
                <w:szCs w:val="20"/>
              </w:rPr>
            </w:pPr>
          </w:p>
        </w:tc>
        <w:tc>
          <w:tcPr>
            <w:tcW w:w="3389" w:type="dxa"/>
          </w:tcPr>
          <w:p w14:paraId="183D4AE2" w14:textId="77777777" w:rsidR="00937781" w:rsidRPr="00850F2D" w:rsidRDefault="00937781" w:rsidP="00937781">
            <w:pPr>
              <w:jc w:val="left"/>
              <w:rPr>
                <w:rFonts w:cs="Arial"/>
                <w:sz w:val="20"/>
                <w:szCs w:val="20"/>
              </w:rPr>
            </w:pPr>
            <w:r w:rsidRPr="00850F2D">
              <w:rPr>
                <w:rFonts w:cs="Arial"/>
                <w:sz w:val="20"/>
                <w:szCs w:val="20"/>
              </w:rPr>
              <w:t>Would it be advantageous for the various divisions within the State of Nebraska to be able to communicate and collaborate with other divisions, agencies, counties, first responders, or outside entities in the event of a crisis?</w:t>
            </w:r>
          </w:p>
        </w:tc>
        <w:tc>
          <w:tcPr>
            <w:tcW w:w="3185" w:type="dxa"/>
          </w:tcPr>
          <w:p w14:paraId="026E6E1D" w14:textId="7CEDDE62" w:rsidR="00937781" w:rsidRPr="00850F2D" w:rsidRDefault="00915E3E" w:rsidP="00850F2D">
            <w:pPr>
              <w:pStyle w:val="Level1Body"/>
              <w:jc w:val="left"/>
              <w:rPr>
                <w:rFonts w:cs="Arial"/>
                <w:sz w:val="20"/>
              </w:rPr>
            </w:pPr>
            <w:r w:rsidRPr="00850F2D">
              <w:rPr>
                <w:rFonts w:cs="Arial"/>
                <w:sz w:val="20"/>
              </w:rPr>
              <w:t>The goal is for multiple agencies and various divisions within the State of Nebraska</w:t>
            </w:r>
            <w:r w:rsidR="001C5314" w:rsidRPr="00850F2D">
              <w:rPr>
                <w:rFonts w:cs="Arial"/>
                <w:sz w:val="20"/>
              </w:rPr>
              <w:t xml:space="preserve">, counties, etc. to collaborate and </w:t>
            </w:r>
            <w:r w:rsidRPr="00850F2D">
              <w:rPr>
                <w:rFonts w:cs="Arial"/>
                <w:sz w:val="20"/>
              </w:rPr>
              <w:t xml:space="preserve">use </w:t>
            </w:r>
            <w:r w:rsidR="00850F2D" w:rsidRPr="00850F2D">
              <w:rPr>
                <w:rFonts w:cs="Arial"/>
                <w:sz w:val="20"/>
              </w:rPr>
              <w:t>an</w:t>
            </w:r>
            <w:r w:rsidRPr="00850F2D">
              <w:rPr>
                <w:rFonts w:cs="Arial"/>
                <w:sz w:val="20"/>
              </w:rPr>
              <w:t xml:space="preserve"> EMNS service.</w:t>
            </w:r>
          </w:p>
        </w:tc>
      </w:tr>
      <w:tr w:rsidR="00937781" w:rsidRPr="00850F2D" w14:paraId="20F355E4" w14:textId="77777777" w:rsidTr="00751041">
        <w:tc>
          <w:tcPr>
            <w:tcW w:w="1018" w:type="dxa"/>
          </w:tcPr>
          <w:p w14:paraId="77395E0F" w14:textId="77777777" w:rsidR="00937781" w:rsidRPr="00850F2D" w:rsidRDefault="00937781" w:rsidP="00937781">
            <w:pPr>
              <w:pStyle w:val="Level1Body"/>
              <w:jc w:val="left"/>
              <w:rPr>
                <w:rFonts w:cs="Arial"/>
                <w:sz w:val="20"/>
              </w:rPr>
            </w:pPr>
            <w:r w:rsidRPr="00850F2D">
              <w:rPr>
                <w:rFonts w:cs="Arial"/>
                <w:sz w:val="20"/>
              </w:rPr>
              <w:t>12.</w:t>
            </w:r>
          </w:p>
        </w:tc>
        <w:tc>
          <w:tcPr>
            <w:tcW w:w="1857" w:type="dxa"/>
          </w:tcPr>
          <w:p w14:paraId="6EDA55B0" w14:textId="77777777" w:rsidR="00937781" w:rsidRPr="00850F2D" w:rsidRDefault="00937781" w:rsidP="00937781">
            <w:pPr>
              <w:jc w:val="left"/>
              <w:rPr>
                <w:rFonts w:cs="Arial"/>
                <w:sz w:val="20"/>
                <w:szCs w:val="20"/>
              </w:rPr>
            </w:pPr>
            <w:r w:rsidRPr="00850F2D">
              <w:rPr>
                <w:rFonts w:cs="Arial"/>
                <w:sz w:val="20"/>
                <w:szCs w:val="20"/>
              </w:rPr>
              <w:t>6214 Z1 RFP, V. B.</w:t>
            </w:r>
          </w:p>
        </w:tc>
        <w:tc>
          <w:tcPr>
            <w:tcW w:w="1261" w:type="dxa"/>
          </w:tcPr>
          <w:p w14:paraId="49164509" w14:textId="77777777" w:rsidR="00937781" w:rsidRPr="00850F2D" w:rsidRDefault="00937781" w:rsidP="00937781">
            <w:pPr>
              <w:jc w:val="left"/>
              <w:rPr>
                <w:rFonts w:cs="Arial"/>
                <w:sz w:val="20"/>
                <w:szCs w:val="20"/>
              </w:rPr>
            </w:pPr>
            <w:r w:rsidRPr="00850F2D">
              <w:rPr>
                <w:rFonts w:cs="Arial"/>
                <w:sz w:val="20"/>
                <w:szCs w:val="20"/>
              </w:rPr>
              <w:t>33</w:t>
            </w:r>
          </w:p>
        </w:tc>
        <w:tc>
          <w:tcPr>
            <w:tcW w:w="3389" w:type="dxa"/>
          </w:tcPr>
          <w:p w14:paraId="76634D19" w14:textId="77777777" w:rsidR="00937781" w:rsidRPr="00850F2D" w:rsidRDefault="00937781" w:rsidP="00937781">
            <w:pPr>
              <w:jc w:val="left"/>
              <w:rPr>
                <w:rFonts w:cs="Arial"/>
                <w:sz w:val="20"/>
                <w:szCs w:val="20"/>
              </w:rPr>
            </w:pPr>
            <w:r w:rsidRPr="00850F2D">
              <w:rPr>
                <w:rFonts w:cs="Arial"/>
                <w:sz w:val="20"/>
                <w:szCs w:val="20"/>
              </w:rPr>
              <w:t xml:space="preserve">“The EMNS shall have the capability to fully support the Federal Emergency Management </w:t>
            </w:r>
            <w:r w:rsidRPr="00850F2D">
              <w:rPr>
                <w:rFonts w:cs="Arial"/>
                <w:sz w:val="20"/>
                <w:szCs w:val="20"/>
              </w:rPr>
              <w:lastRenderedPageBreak/>
              <w:t xml:space="preserve">Agency’s (FEMA) Integrated Public Alert and Warning System (IPAWS).”  AlertSense currently has a contract with the Nebraska Emergency Management Agency that provides IPAWS alerting to the entire state.  We are looking for guidance about how to price IPAWS to the OCIO.  Specifically, line item 13 in the Final Cost Proposal.  </w:t>
            </w:r>
          </w:p>
        </w:tc>
        <w:tc>
          <w:tcPr>
            <w:tcW w:w="3185" w:type="dxa"/>
          </w:tcPr>
          <w:p w14:paraId="5A91A853" w14:textId="76A46D2A" w:rsidR="00937781" w:rsidRPr="00850F2D" w:rsidRDefault="00915E3E" w:rsidP="00D6659D">
            <w:pPr>
              <w:pStyle w:val="Level1Body"/>
              <w:jc w:val="left"/>
              <w:rPr>
                <w:rFonts w:cs="Arial"/>
                <w:sz w:val="20"/>
              </w:rPr>
            </w:pPr>
            <w:r w:rsidRPr="00850F2D">
              <w:rPr>
                <w:rFonts w:cs="Arial"/>
                <w:sz w:val="20"/>
              </w:rPr>
              <w:lastRenderedPageBreak/>
              <w:t>The State of Nebraska  anticipate</w:t>
            </w:r>
            <w:r w:rsidR="00D6659D">
              <w:rPr>
                <w:rFonts w:cs="Arial"/>
                <w:sz w:val="20"/>
              </w:rPr>
              <w:t>s</w:t>
            </w:r>
            <w:r w:rsidRPr="00850F2D">
              <w:rPr>
                <w:rFonts w:cs="Arial"/>
                <w:sz w:val="20"/>
              </w:rPr>
              <w:t xml:space="preserve"> that  </w:t>
            </w:r>
            <w:r w:rsidR="00D6659D">
              <w:rPr>
                <w:rFonts w:cs="Arial"/>
                <w:sz w:val="20"/>
              </w:rPr>
              <w:t xml:space="preserve">a </w:t>
            </w:r>
            <w:r w:rsidRPr="00850F2D">
              <w:rPr>
                <w:rFonts w:cs="Arial"/>
                <w:sz w:val="20"/>
              </w:rPr>
              <w:t xml:space="preserve">contract </w:t>
            </w:r>
            <w:r w:rsidR="00D6659D">
              <w:rPr>
                <w:rFonts w:cs="Arial"/>
                <w:sz w:val="20"/>
              </w:rPr>
              <w:t xml:space="preserve">deriving from solicitation 6214 Z1 </w:t>
            </w:r>
            <w:r w:rsidRPr="00850F2D">
              <w:rPr>
                <w:rFonts w:cs="Arial"/>
                <w:sz w:val="20"/>
              </w:rPr>
              <w:lastRenderedPageBreak/>
              <w:t>would replace the IPAWS contract</w:t>
            </w:r>
            <w:r w:rsidR="00D6659D">
              <w:rPr>
                <w:rFonts w:cs="Arial"/>
                <w:sz w:val="20"/>
              </w:rPr>
              <w:t xml:space="preserve"> at a future date</w:t>
            </w:r>
            <w:r w:rsidR="0087088A" w:rsidRPr="00850F2D">
              <w:rPr>
                <w:rFonts w:cs="Arial"/>
                <w:sz w:val="20"/>
              </w:rPr>
              <w:t>.</w:t>
            </w:r>
          </w:p>
        </w:tc>
      </w:tr>
      <w:tr w:rsidR="00937781" w:rsidRPr="00850F2D" w14:paraId="2A6F3287" w14:textId="77777777" w:rsidTr="00751041">
        <w:tc>
          <w:tcPr>
            <w:tcW w:w="1018" w:type="dxa"/>
          </w:tcPr>
          <w:p w14:paraId="3232C839" w14:textId="77777777" w:rsidR="00937781" w:rsidRPr="00850F2D" w:rsidRDefault="00937781" w:rsidP="00937781">
            <w:pPr>
              <w:pStyle w:val="Level1Body"/>
              <w:jc w:val="left"/>
              <w:rPr>
                <w:rFonts w:cs="Arial"/>
                <w:sz w:val="20"/>
              </w:rPr>
            </w:pPr>
            <w:r w:rsidRPr="00850F2D">
              <w:rPr>
                <w:rFonts w:cs="Arial"/>
                <w:sz w:val="20"/>
              </w:rPr>
              <w:lastRenderedPageBreak/>
              <w:t>13.</w:t>
            </w:r>
          </w:p>
        </w:tc>
        <w:tc>
          <w:tcPr>
            <w:tcW w:w="1857" w:type="dxa"/>
          </w:tcPr>
          <w:p w14:paraId="6137F59E" w14:textId="77777777" w:rsidR="00937781" w:rsidRPr="00850F2D" w:rsidRDefault="00937781" w:rsidP="00937781">
            <w:pPr>
              <w:jc w:val="left"/>
              <w:rPr>
                <w:rFonts w:cs="Arial"/>
                <w:sz w:val="20"/>
                <w:szCs w:val="20"/>
              </w:rPr>
            </w:pPr>
          </w:p>
        </w:tc>
        <w:tc>
          <w:tcPr>
            <w:tcW w:w="1261" w:type="dxa"/>
          </w:tcPr>
          <w:p w14:paraId="3AD6901B" w14:textId="77777777" w:rsidR="00937781" w:rsidRPr="00850F2D" w:rsidRDefault="00937781" w:rsidP="00937781">
            <w:pPr>
              <w:jc w:val="left"/>
              <w:rPr>
                <w:rFonts w:cs="Arial"/>
                <w:sz w:val="20"/>
                <w:szCs w:val="20"/>
              </w:rPr>
            </w:pPr>
            <w:r w:rsidRPr="00850F2D">
              <w:rPr>
                <w:rFonts w:cs="Arial"/>
                <w:sz w:val="20"/>
                <w:szCs w:val="20"/>
              </w:rPr>
              <w:t>1</w:t>
            </w:r>
          </w:p>
        </w:tc>
        <w:tc>
          <w:tcPr>
            <w:tcW w:w="3389" w:type="dxa"/>
          </w:tcPr>
          <w:p w14:paraId="54633040" w14:textId="77777777" w:rsidR="00937781" w:rsidRPr="00850F2D" w:rsidRDefault="00937781" w:rsidP="00937781">
            <w:pPr>
              <w:jc w:val="left"/>
              <w:rPr>
                <w:rFonts w:cs="Arial"/>
                <w:sz w:val="20"/>
                <w:szCs w:val="20"/>
              </w:rPr>
            </w:pPr>
            <w:r w:rsidRPr="00850F2D">
              <w:rPr>
                <w:rFonts w:cs="Arial"/>
                <w:sz w:val="20"/>
                <w:szCs w:val="20"/>
              </w:rPr>
              <w:t xml:space="preserve">“No, the requirement is not or cannot be met by the product(s) included in the proposed solution. A response of “No” to a requirement does not eliminate the bidder’s proposal from consideration. All proposals meeting the mandatory requirements set forth in Section II.N will be evaluated and scored by the evaluation committee.”  Please clarify the mandatory requirements set forth in Section II.N.  I could find no such section on the documentation.  </w:t>
            </w:r>
          </w:p>
        </w:tc>
        <w:tc>
          <w:tcPr>
            <w:tcW w:w="3185" w:type="dxa"/>
          </w:tcPr>
          <w:p w14:paraId="7C3EFC49" w14:textId="77777777" w:rsidR="00B628BB" w:rsidRPr="00850F2D" w:rsidRDefault="00BB3EF2" w:rsidP="00BB3EF2">
            <w:pPr>
              <w:pStyle w:val="Level1Body"/>
              <w:jc w:val="left"/>
              <w:rPr>
                <w:rFonts w:cs="Arial"/>
                <w:sz w:val="20"/>
              </w:rPr>
            </w:pPr>
            <w:r w:rsidRPr="00850F2D">
              <w:rPr>
                <w:rFonts w:cs="Arial"/>
                <w:sz w:val="20"/>
              </w:rPr>
              <w:t>There is a typo under the “No” response definition option on Page 1 of 28 of the Attachment One Technical Requirements Matrix. There is no Section II.N</w:t>
            </w:r>
            <w:r w:rsidR="00823B5F" w:rsidRPr="00850F2D">
              <w:rPr>
                <w:rFonts w:cs="Arial"/>
                <w:sz w:val="20"/>
              </w:rPr>
              <w:t>.</w:t>
            </w:r>
            <w:r w:rsidRPr="00850F2D">
              <w:rPr>
                <w:rFonts w:cs="Arial"/>
                <w:sz w:val="20"/>
              </w:rPr>
              <w:t xml:space="preserve"> </w:t>
            </w:r>
          </w:p>
          <w:p w14:paraId="17617216" w14:textId="77777777" w:rsidR="00B628BB" w:rsidRPr="00850F2D" w:rsidRDefault="00B628BB" w:rsidP="00BB3EF2">
            <w:pPr>
              <w:pStyle w:val="Level1Body"/>
              <w:jc w:val="left"/>
              <w:rPr>
                <w:rFonts w:cs="Arial"/>
                <w:sz w:val="20"/>
              </w:rPr>
            </w:pPr>
          </w:p>
          <w:p w14:paraId="10626952" w14:textId="77777777" w:rsidR="00937781" w:rsidRPr="00850F2D" w:rsidRDefault="00484434" w:rsidP="00BB3EF2">
            <w:pPr>
              <w:pStyle w:val="Level1Body"/>
              <w:jc w:val="left"/>
              <w:rPr>
                <w:rFonts w:cs="Arial"/>
                <w:sz w:val="20"/>
              </w:rPr>
            </w:pPr>
            <w:r w:rsidRPr="00850F2D">
              <w:rPr>
                <w:rFonts w:cs="Arial"/>
                <w:sz w:val="20"/>
              </w:rPr>
              <w:t>Similar</w:t>
            </w:r>
            <w:r w:rsidR="00BB3EF2" w:rsidRPr="00850F2D">
              <w:rPr>
                <w:rFonts w:cs="Arial"/>
                <w:sz w:val="20"/>
              </w:rPr>
              <w:t xml:space="preserve"> to other response options, the “No” response option applies to all sections and all responses.</w:t>
            </w:r>
          </w:p>
        </w:tc>
      </w:tr>
      <w:tr w:rsidR="00937781" w:rsidRPr="00850F2D" w14:paraId="6E6F8267" w14:textId="77777777" w:rsidTr="00751041">
        <w:tc>
          <w:tcPr>
            <w:tcW w:w="1018" w:type="dxa"/>
          </w:tcPr>
          <w:p w14:paraId="06F22051" w14:textId="77777777" w:rsidR="00937781" w:rsidRPr="00850F2D" w:rsidRDefault="00937781" w:rsidP="00937781">
            <w:pPr>
              <w:pStyle w:val="Level1Body"/>
              <w:jc w:val="left"/>
              <w:rPr>
                <w:rFonts w:cs="Arial"/>
                <w:sz w:val="20"/>
              </w:rPr>
            </w:pPr>
            <w:r w:rsidRPr="00850F2D">
              <w:rPr>
                <w:rFonts w:cs="Arial"/>
                <w:sz w:val="20"/>
              </w:rPr>
              <w:t>14.</w:t>
            </w:r>
          </w:p>
        </w:tc>
        <w:tc>
          <w:tcPr>
            <w:tcW w:w="1857" w:type="dxa"/>
          </w:tcPr>
          <w:p w14:paraId="11CE6A8B" w14:textId="77777777" w:rsidR="00937781" w:rsidRPr="00850F2D" w:rsidRDefault="00937781" w:rsidP="00937781">
            <w:pPr>
              <w:jc w:val="left"/>
              <w:rPr>
                <w:rFonts w:cs="Arial"/>
                <w:sz w:val="20"/>
                <w:szCs w:val="20"/>
              </w:rPr>
            </w:pPr>
            <w:r w:rsidRPr="00850F2D">
              <w:rPr>
                <w:rFonts w:cs="Arial"/>
                <w:sz w:val="20"/>
                <w:szCs w:val="20"/>
              </w:rPr>
              <w:t>1.1</w:t>
            </w:r>
          </w:p>
        </w:tc>
        <w:tc>
          <w:tcPr>
            <w:tcW w:w="1261" w:type="dxa"/>
          </w:tcPr>
          <w:p w14:paraId="36DA02EE" w14:textId="77777777" w:rsidR="00937781" w:rsidRPr="00850F2D" w:rsidRDefault="00937781" w:rsidP="00937781">
            <w:pPr>
              <w:jc w:val="left"/>
              <w:rPr>
                <w:rFonts w:cs="Arial"/>
                <w:sz w:val="20"/>
                <w:szCs w:val="20"/>
              </w:rPr>
            </w:pPr>
            <w:r w:rsidRPr="00850F2D">
              <w:rPr>
                <w:rFonts w:cs="Arial"/>
                <w:sz w:val="20"/>
                <w:szCs w:val="20"/>
              </w:rPr>
              <w:t>Page 2</w:t>
            </w:r>
          </w:p>
        </w:tc>
        <w:tc>
          <w:tcPr>
            <w:tcW w:w="3389" w:type="dxa"/>
          </w:tcPr>
          <w:p w14:paraId="64AF3349" w14:textId="6588FC8D" w:rsidR="00937781" w:rsidRPr="00850F2D" w:rsidRDefault="00937781" w:rsidP="00937781">
            <w:pPr>
              <w:jc w:val="left"/>
              <w:rPr>
                <w:rFonts w:cs="Arial"/>
                <w:sz w:val="20"/>
                <w:szCs w:val="20"/>
              </w:rPr>
            </w:pPr>
            <w:r w:rsidRPr="00850F2D">
              <w:rPr>
                <w:rFonts w:cs="Arial"/>
                <w:sz w:val="20"/>
                <w:szCs w:val="20"/>
              </w:rPr>
              <w:t>When you indicate Desktops as one of the multiple channels for message notifications? Can you be a bit more descriptive?</w:t>
            </w:r>
          </w:p>
        </w:tc>
        <w:tc>
          <w:tcPr>
            <w:tcW w:w="3185" w:type="dxa"/>
          </w:tcPr>
          <w:p w14:paraId="304F54A8" w14:textId="77777777" w:rsidR="00937781" w:rsidRPr="00850F2D" w:rsidRDefault="00B26AD7" w:rsidP="00B26AD7">
            <w:pPr>
              <w:pStyle w:val="Level1Body"/>
              <w:jc w:val="left"/>
              <w:rPr>
                <w:rFonts w:cs="Arial"/>
                <w:sz w:val="20"/>
              </w:rPr>
            </w:pPr>
            <w:r w:rsidRPr="00850F2D">
              <w:rPr>
                <w:rFonts w:cs="Arial"/>
                <w:sz w:val="20"/>
              </w:rPr>
              <w:t>This capability allows a pop-up alert/mass notification to be displayed on personal computers such as desktop and laptop computer screens.</w:t>
            </w:r>
          </w:p>
        </w:tc>
      </w:tr>
      <w:tr w:rsidR="00937781" w:rsidRPr="00850F2D" w14:paraId="314F8969" w14:textId="77777777" w:rsidTr="00751041">
        <w:tc>
          <w:tcPr>
            <w:tcW w:w="1018" w:type="dxa"/>
          </w:tcPr>
          <w:p w14:paraId="46EA8D4C" w14:textId="77777777" w:rsidR="00937781" w:rsidRPr="00850F2D" w:rsidRDefault="00937781" w:rsidP="00937781">
            <w:pPr>
              <w:pStyle w:val="Level1Body"/>
              <w:jc w:val="left"/>
              <w:rPr>
                <w:rFonts w:cs="Arial"/>
                <w:sz w:val="20"/>
              </w:rPr>
            </w:pPr>
            <w:r w:rsidRPr="00850F2D">
              <w:rPr>
                <w:rFonts w:cs="Arial"/>
                <w:sz w:val="20"/>
              </w:rPr>
              <w:t>15.</w:t>
            </w:r>
          </w:p>
        </w:tc>
        <w:tc>
          <w:tcPr>
            <w:tcW w:w="1857" w:type="dxa"/>
          </w:tcPr>
          <w:p w14:paraId="2F3B7B65" w14:textId="77777777" w:rsidR="00937781" w:rsidRPr="00850F2D" w:rsidRDefault="00937781" w:rsidP="00937781">
            <w:pPr>
              <w:jc w:val="left"/>
              <w:rPr>
                <w:rFonts w:cs="Arial"/>
                <w:sz w:val="20"/>
                <w:szCs w:val="20"/>
              </w:rPr>
            </w:pPr>
            <w:r w:rsidRPr="00850F2D">
              <w:rPr>
                <w:rFonts w:cs="Arial"/>
                <w:sz w:val="20"/>
                <w:szCs w:val="20"/>
              </w:rPr>
              <w:t>1.2</w:t>
            </w:r>
          </w:p>
          <w:p w14:paraId="17F9A2EB" w14:textId="77777777" w:rsidR="00937781" w:rsidRPr="00850F2D" w:rsidRDefault="00937781" w:rsidP="00937781">
            <w:pPr>
              <w:jc w:val="left"/>
              <w:rPr>
                <w:rFonts w:cs="Arial"/>
                <w:sz w:val="20"/>
                <w:szCs w:val="20"/>
              </w:rPr>
            </w:pPr>
          </w:p>
        </w:tc>
        <w:tc>
          <w:tcPr>
            <w:tcW w:w="1261" w:type="dxa"/>
          </w:tcPr>
          <w:p w14:paraId="5EEBC0F3" w14:textId="77777777" w:rsidR="00937781" w:rsidRPr="00850F2D" w:rsidRDefault="00937781" w:rsidP="00937781">
            <w:pPr>
              <w:jc w:val="left"/>
              <w:rPr>
                <w:rFonts w:cs="Arial"/>
                <w:sz w:val="20"/>
                <w:szCs w:val="20"/>
              </w:rPr>
            </w:pPr>
            <w:r w:rsidRPr="00850F2D">
              <w:rPr>
                <w:rFonts w:cs="Arial"/>
                <w:sz w:val="20"/>
                <w:szCs w:val="20"/>
              </w:rPr>
              <w:t>Page 2</w:t>
            </w:r>
          </w:p>
          <w:p w14:paraId="1556113B" w14:textId="77777777" w:rsidR="00937781" w:rsidRPr="00850F2D" w:rsidRDefault="00937781" w:rsidP="00937781">
            <w:pPr>
              <w:jc w:val="left"/>
              <w:rPr>
                <w:rFonts w:cs="Arial"/>
                <w:sz w:val="20"/>
                <w:szCs w:val="20"/>
              </w:rPr>
            </w:pPr>
          </w:p>
        </w:tc>
        <w:tc>
          <w:tcPr>
            <w:tcW w:w="3389" w:type="dxa"/>
          </w:tcPr>
          <w:p w14:paraId="21DFCDF1" w14:textId="77777777" w:rsidR="00937781" w:rsidRPr="00850F2D" w:rsidRDefault="00937781" w:rsidP="00937781">
            <w:pPr>
              <w:jc w:val="left"/>
              <w:rPr>
                <w:rFonts w:cs="Arial"/>
                <w:sz w:val="20"/>
                <w:szCs w:val="20"/>
              </w:rPr>
            </w:pPr>
            <w:r w:rsidRPr="00850F2D">
              <w:rPr>
                <w:rFonts w:cs="Arial"/>
                <w:sz w:val="20"/>
                <w:szCs w:val="20"/>
              </w:rPr>
              <w:t>Are the security standards you listed (AICPA SOC 2 and SOC 3, FedRAMP, ISO 27001) all mandatory requirements for the bid and can you clarify what you mean by how the solution will meet the requirement?</w:t>
            </w:r>
          </w:p>
        </w:tc>
        <w:tc>
          <w:tcPr>
            <w:tcW w:w="3185" w:type="dxa"/>
          </w:tcPr>
          <w:p w14:paraId="21EC514C" w14:textId="77777777" w:rsidR="00B628BB" w:rsidRPr="00850F2D" w:rsidRDefault="00484434" w:rsidP="00127323">
            <w:pPr>
              <w:pStyle w:val="Level1Body"/>
              <w:jc w:val="left"/>
              <w:rPr>
                <w:rFonts w:cs="Arial"/>
                <w:sz w:val="20"/>
              </w:rPr>
            </w:pPr>
            <w:r w:rsidRPr="00850F2D">
              <w:rPr>
                <w:rFonts w:cs="Arial"/>
                <w:sz w:val="20"/>
              </w:rPr>
              <w:t>Bidders are asked to list any and all data center compliance</w:t>
            </w:r>
            <w:r w:rsidR="00655DC0" w:rsidRPr="00850F2D">
              <w:rPr>
                <w:rFonts w:cs="Arial"/>
                <w:sz w:val="20"/>
              </w:rPr>
              <w:t xml:space="preserve"> and certifications.</w:t>
            </w:r>
            <w:r w:rsidR="00127323" w:rsidRPr="00850F2D">
              <w:rPr>
                <w:rFonts w:cs="Arial"/>
                <w:sz w:val="20"/>
              </w:rPr>
              <w:t xml:space="preserve"> Mentioned security standards are not all mandatory requirements.</w:t>
            </w:r>
            <w:r w:rsidR="00655DC0" w:rsidRPr="00850F2D">
              <w:rPr>
                <w:rFonts w:cs="Arial"/>
                <w:sz w:val="20"/>
              </w:rPr>
              <w:t xml:space="preserve"> </w:t>
            </w:r>
          </w:p>
          <w:p w14:paraId="01F793AD" w14:textId="77777777" w:rsidR="00B628BB" w:rsidRPr="00850F2D" w:rsidRDefault="00B628BB" w:rsidP="00127323">
            <w:pPr>
              <w:pStyle w:val="Level1Body"/>
              <w:jc w:val="left"/>
              <w:rPr>
                <w:rFonts w:cs="Arial"/>
                <w:sz w:val="20"/>
              </w:rPr>
            </w:pPr>
          </w:p>
          <w:p w14:paraId="11E8F6C4" w14:textId="77777777" w:rsidR="00937781" w:rsidRPr="00850F2D" w:rsidRDefault="00655DC0" w:rsidP="00B628BB">
            <w:pPr>
              <w:pStyle w:val="Level1Body"/>
              <w:jc w:val="left"/>
              <w:rPr>
                <w:rFonts w:cs="Arial"/>
                <w:sz w:val="20"/>
              </w:rPr>
            </w:pPr>
            <w:r w:rsidRPr="00850F2D">
              <w:rPr>
                <w:rFonts w:cs="Arial"/>
                <w:sz w:val="20"/>
              </w:rPr>
              <w:t>Bidders should briefly describe how the</w:t>
            </w:r>
            <w:r w:rsidR="00127323" w:rsidRPr="00850F2D">
              <w:rPr>
                <w:rFonts w:cs="Arial"/>
                <w:sz w:val="20"/>
              </w:rPr>
              <w:t xml:space="preserve"> state </w:t>
            </w:r>
            <w:r w:rsidRPr="00850F2D">
              <w:rPr>
                <w:rFonts w:cs="Arial"/>
                <w:sz w:val="20"/>
              </w:rPr>
              <w:t>data is being protected</w:t>
            </w:r>
            <w:r w:rsidR="00127323" w:rsidRPr="00850F2D">
              <w:rPr>
                <w:rFonts w:cs="Arial"/>
                <w:sz w:val="20"/>
              </w:rPr>
              <w:t xml:space="preserve"> and how is access controlled.</w:t>
            </w:r>
          </w:p>
        </w:tc>
      </w:tr>
      <w:tr w:rsidR="00937781" w:rsidRPr="00850F2D" w14:paraId="221E0A88" w14:textId="77777777" w:rsidTr="00850F2D">
        <w:trPr>
          <w:trHeight w:val="1043"/>
        </w:trPr>
        <w:tc>
          <w:tcPr>
            <w:tcW w:w="1018" w:type="dxa"/>
          </w:tcPr>
          <w:p w14:paraId="53574135" w14:textId="77777777" w:rsidR="00937781" w:rsidRPr="00850F2D" w:rsidRDefault="00937781" w:rsidP="00937781">
            <w:pPr>
              <w:pStyle w:val="Level1Body"/>
              <w:jc w:val="left"/>
              <w:rPr>
                <w:rFonts w:cs="Arial"/>
                <w:sz w:val="20"/>
              </w:rPr>
            </w:pPr>
            <w:r w:rsidRPr="00850F2D">
              <w:rPr>
                <w:rFonts w:cs="Arial"/>
                <w:sz w:val="20"/>
              </w:rPr>
              <w:t>16.</w:t>
            </w:r>
          </w:p>
        </w:tc>
        <w:tc>
          <w:tcPr>
            <w:tcW w:w="1857" w:type="dxa"/>
          </w:tcPr>
          <w:p w14:paraId="556D73B5" w14:textId="77777777" w:rsidR="00937781" w:rsidRPr="00850F2D" w:rsidRDefault="00937781" w:rsidP="00937781">
            <w:pPr>
              <w:jc w:val="left"/>
              <w:rPr>
                <w:rFonts w:cs="Arial"/>
                <w:sz w:val="20"/>
                <w:szCs w:val="20"/>
              </w:rPr>
            </w:pPr>
            <w:r w:rsidRPr="00850F2D">
              <w:rPr>
                <w:rFonts w:cs="Arial"/>
                <w:sz w:val="20"/>
                <w:szCs w:val="20"/>
              </w:rPr>
              <w:t>1.E</w:t>
            </w:r>
          </w:p>
          <w:p w14:paraId="62FCBE58" w14:textId="77777777" w:rsidR="00937781" w:rsidRPr="00850F2D" w:rsidRDefault="00937781" w:rsidP="00937781">
            <w:pPr>
              <w:jc w:val="left"/>
              <w:rPr>
                <w:rFonts w:cs="Arial"/>
                <w:sz w:val="20"/>
                <w:szCs w:val="20"/>
              </w:rPr>
            </w:pPr>
          </w:p>
        </w:tc>
        <w:tc>
          <w:tcPr>
            <w:tcW w:w="1261" w:type="dxa"/>
          </w:tcPr>
          <w:p w14:paraId="151F1CC6" w14:textId="77777777" w:rsidR="00937781" w:rsidRPr="00850F2D" w:rsidRDefault="00937781" w:rsidP="00937781">
            <w:pPr>
              <w:jc w:val="left"/>
              <w:rPr>
                <w:rFonts w:cs="Arial"/>
                <w:sz w:val="20"/>
                <w:szCs w:val="20"/>
              </w:rPr>
            </w:pPr>
            <w:r w:rsidRPr="00850F2D">
              <w:rPr>
                <w:rFonts w:cs="Arial"/>
                <w:sz w:val="20"/>
                <w:szCs w:val="20"/>
              </w:rPr>
              <w:t>Page 2</w:t>
            </w:r>
          </w:p>
          <w:p w14:paraId="659F937F" w14:textId="77777777" w:rsidR="00937781" w:rsidRPr="00850F2D" w:rsidRDefault="00937781" w:rsidP="00937781">
            <w:pPr>
              <w:jc w:val="left"/>
              <w:rPr>
                <w:rFonts w:cs="Arial"/>
                <w:sz w:val="20"/>
                <w:szCs w:val="20"/>
              </w:rPr>
            </w:pPr>
          </w:p>
        </w:tc>
        <w:tc>
          <w:tcPr>
            <w:tcW w:w="3389" w:type="dxa"/>
          </w:tcPr>
          <w:p w14:paraId="35EA587D" w14:textId="77777777" w:rsidR="00937781" w:rsidRPr="00850F2D" w:rsidRDefault="00937781" w:rsidP="00937781">
            <w:pPr>
              <w:jc w:val="left"/>
              <w:rPr>
                <w:rFonts w:cs="Arial"/>
                <w:sz w:val="20"/>
                <w:szCs w:val="20"/>
              </w:rPr>
            </w:pPr>
            <w:r w:rsidRPr="00850F2D">
              <w:rPr>
                <w:rFonts w:cs="Arial"/>
                <w:sz w:val="20"/>
                <w:szCs w:val="20"/>
              </w:rPr>
              <w:t>Is there a timeline to submit the intent to submit a proposal form?  That was not indicated in the timeline</w:t>
            </w:r>
          </w:p>
        </w:tc>
        <w:tc>
          <w:tcPr>
            <w:tcW w:w="3185" w:type="dxa"/>
          </w:tcPr>
          <w:p w14:paraId="7A5175B8" w14:textId="1CFCDE05" w:rsidR="00937781" w:rsidRPr="00850F2D" w:rsidRDefault="00850F2D" w:rsidP="00937781">
            <w:pPr>
              <w:pStyle w:val="Level1Body"/>
              <w:jc w:val="left"/>
              <w:rPr>
                <w:rFonts w:cs="Arial"/>
                <w:sz w:val="20"/>
              </w:rPr>
            </w:pPr>
            <w:r>
              <w:rPr>
                <w:rFonts w:cs="Arial"/>
                <w:sz w:val="20"/>
              </w:rPr>
              <w:t xml:space="preserve"> Per Section I.E. completing the Notification of Intent to Submit a Proposal Form is not mandatory. </w:t>
            </w:r>
          </w:p>
        </w:tc>
      </w:tr>
      <w:tr w:rsidR="00937781" w:rsidRPr="00850F2D" w14:paraId="1FA10FC2" w14:textId="77777777" w:rsidTr="00751041">
        <w:tc>
          <w:tcPr>
            <w:tcW w:w="1018" w:type="dxa"/>
          </w:tcPr>
          <w:p w14:paraId="7586D274" w14:textId="77777777" w:rsidR="00937781" w:rsidRPr="00850F2D" w:rsidRDefault="00937781" w:rsidP="00937781">
            <w:pPr>
              <w:pStyle w:val="Level1Body"/>
              <w:jc w:val="left"/>
              <w:rPr>
                <w:rFonts w:cs="Arial"/>
                <w:sz w:val="20"/>
              </w:rPr>
            </w:pPr>
            <w:r w:rsidRPr="00850F2D">
              <w:rPr>
                <w:rFonts w:cs="Arial"/>
                <w:sz w:val="20"/>
              </w:rPr>
              <w:t>17.</w:t>
            </w:r>
          </w:p>
        </w:tc>
        <w:tc>
          <w:tcPr>
            <w:tcW w:w="1857" w:type="dxa"/>
          </w:tcPr>
          <w:p w14:paraId="50449E2E" w14:textId="77777777" w:rsidR="00937781" w:rsidRPr="00850F2D" w:rsidRDefault="00937781" w:rsidP="00937781">
            <w:pPr>
              <w:jc w:val="left"/>
              <w:rPr>
                <w:rFonts w:cs="Arial"/>
                <w:sz w:val="20"/>
                <w:szCs w:val="20"/>
              </w:rPr>
            </w:pPr>
            <w:r w:rsidRPr="00850F2D">
              <w:rPr>
                <w:rFonts w:cs="Arial"/>
                <w:sz w:val="20"/>
                <w:szCs w:val="20"/>
              </w:rPr>
              <w:t>1.1.2</w:t>
            </w:r>
          </w:p>
          <w:p w14:paraId="7375363B" w14:textId="77777777" w:rsidR="00937781" w:rsidRPr="00850F2D" w:rsidRDefault="00937781" w:rsidP="00937781">
            <w:pPr>
              <w:jc w:val="left"/>
              <w:rPr>
                <w:rFonts w:cs="Arial"/>
                <w:sz w:val="20"/>
                <w:szCs w:val="20"/>
              </w:rPr>
            </w:pPr>
          </w:p>
        </w:tc>
        <w:tc>
          <w:tcPr>
            <w:tcW w:w="1261" w:type="dxa"/>
          </w:tcPr>
          <w:p w14:paraId="72AE685F" w14:textId="77777777" w:rsidR="00937781" w:rsidRPr="00850F2D" w:rsidRDefault="00937781" w:rsidP="00937781">
            <w:pPr>
              <w:jc w:val="left"/>
              <w:rPr>
                <w:rFonts w:cs="Arial"/>
                <w:sz w:val="20"/>
                <w:szCs w:val="20"/>
              </w:rPr>
            </w:pPr>
            <w:r w:rsidRPr="00850F2D">
              <w:rPr>
                <w:rFonts w:cs="Arial"/>
                <w:sz w:val="20"/>
                <w:szCs w:val="20"/>
              </w:rPr>
              <w:t>Page 6</w:t>
            </w:r>
          </w:p>
          <w:p w14:paraId="27E6F6EE" w14:textId="77777777" w:rsidR="00937781" w:rsidRPr="00850F2D" w:rsidRDefault="00937781" w:rsidP="00937781">
            <w:pPr>
              <w:jc w:val="left"/>
              <w:rPr>
                <w:rFonts w:cs="Arial"/>
                <w:sz w:val="20"/>
                <w:szCs w:val="20"/>
              </w:rPr>
            </w:pPr>
          </w:p>
        </w:tc>
        <w:tc>
          <w:tcPr>
            <w:tcW w:w="3389" w:type="dxa"/>
          </w:tcPr>
          <w:p w14:paraId="629BCA05" w14:textId="77777777" w:rsidR="00937781" w:rsidRPr="00850F2D" w:rsidRDefault="00937781" w:rsidP="00937781">
            <w:pPr>
              <w:jc w:val="left"/>
              <w:rPr>
                <w:rFonts w:cs="Arial"/>
                <w:sz w:val="20"/>
                <w:szCs w:val="20"/>
              </w:rPr>
            </w:pPr>
            <w:r w:rsidRPr="00850F2D">
              <w:rPr>
                <w:rFonts w:cs="Arial"/>
                <w:sz w:val="20"/>
                <w:szCs w:val="20"/>
              </w:rPr>
              <w:t>All EMNS access must be compatible with existing equipment without any modification, reconfiguration or additional hardware. Describe how the solution will meet this requirement. What existing equipment?</w:t>
            </w:r>
          </w:p>
        </w:tc>
        <w:tc>
          <w:tcPr>
            <w:tcW w:w="3185" w:type="dxa"/>
          </w:tcPr>
          <w:p w14:paraId="0DA21F8D" w14:textId="77777777" w:rsidR="00937781" w:rsidRPr="00850F2D" w:rsidRDefault="00B26AD7" w:rsidP="00B628BB">
            <w:pPr>
              <w:pStyle w:val="Level1Body"/>
              <w:jc w:val="left"/>
              <w:rPr>
                <w:rFonts w:cs="Arial"/>
                <w:sz w:val="20"/>
              </w:rPr>
            </w:pPr>
            <w:r w:rsidRPr="00850F2D">
              <w:rPr>
                <w:rFonts w:cs="Arial"/>
                <w:sz w:val="20"/>
              </w:rPr>
              <w:t>Such that EMNS can be received, disp</w:t>
            </w:r>
            <w:r w:rsidR="00B628BB" w:rsidRPr="00850F2D">
              <w:rPr>
                <w:rFonts w:cs="Arial"/>
                <w:sz w:val="20"/>
              </w:rPr>
              <w:t xml:space="preserve">layed, etc. on such existing devices, including </w:t>
            </w:r>
            <w:r w:rsidRPr="00850F2D">
              <w:rPr>
                <w:rFonts w:cs="Arial"/>
                <w:sz w:val="20"/>
              </w:rPr>
              <w:t>mobile</w:t>
            </w:r>
            <w:r w:rsidR="002B7EA0" w:rsidRPr="00850F2D">
              <w:rPr>
                <w:rFonts w:cs="Arial"/>
                <w:sz w:val="20"/>
              </w:rPr>
              <w:t xml:space="preserve"> phones/</w:t>
            </w:r>
            <w:r w:rsidRPr="00850F2D">
              <w:rPr>
                <w:rFonts w:cs="Arial"/>
                <w:sz w:val="20"/>
              </w:rPr>
              <w:t>devices,</w:t>
            </w:r>
            <w:r w:rsidR="002B7EA0" w:rsidRPr="00850F2D">
              <w:rPr>
                <w:rFonts w:cs="Arial"/>
                <w:sz w:val="20"/>
              </w:rPr>
              <w:t xml:space="preserve"> pager,</w:t>
            </w:r>
            <w:r w:rsidRPr="00850F2D">
              <w:rPr>
                <w:rFonts w:cs="Arial"/>
                <w:sz w:val="20"/>
              </w:rPr>
              <w:t xml:space="preserve"> landline telephones, </w:t>
            </w:r>
            <w:r w:rsidR="002B7EA0" w:rsidRPr="00850F2D">
              <w:rPr>
                <w:rFonts w:cs="Arial"/>
                <w:sz w:val="20"/>
              </w:rPr>
              <w:t xml:space="preserve">emails, </w:t>
            </w:r>
            <w:r w:rsidRPr="00850F2D">
              <w:rPr>
                <w:rFonts w:cs="Arial"/>
                <w:sz w:val="20"/>
              </w:rPr>
              <w:t>etc.</w:t>
            </w:r>
          </w:p>
        </w:tc>
      </w:tr>
      <w:tr w:rsidR="00937781" w:rsidRPr="00850F2D" w14:paraId="7F690E81" w14:textId="77777777" w:rsidTr="00751041">
        <w:tc>
          <w:tcPr>
            <w:tcW w:w="1018" w:type="dxa"/>
          </w:tcPr>
          <w:p w14:paraId="00E64D69" w14:textId="77777777" w:rsidR="00937781" w:rsidRPr="00850F2D" w:rsidRDefault="00937781" w:rsidP="00937781">
            <w:pPr>
              <w:pStyle w:val="Level1Body"/>
              <w:jc w:val="left"/>
              <w:rPr>
                <w:rFonts w:cs="Arial"/>
                <w:sz w:val="20"/>
              </w:rPr>
            </w:pPr>
            <w:r w:rsidRPr="00850F2D">
              <w:rPr>
                <w:rFonts w:cs="Arial"/>
                <w:sz w:val="20"/>
              </w:rPr>
              <w:t>18.</w:t>
            </w:r>
          </w:p>
        </w:tc>
        <w:tc>
          <w:tcPr>
            <w:tcW w:w="1857" w:type="dxa"/>
          </w:tcPr>
          <w:p w14:paraId="1E347702" w14:textId="77777777" w:rsidR="00937781" w:rsidRPr="00850F2D" w:rsidRDefault="00937781" w:rsidP="00937781">
            <w:pPr>
              <w:jc w:val="left"/>
              <w:rPr>
                <w:rFonts w:cs="Arial"/>
                <w:sz w:val="20"/>
                <w:szCs w:val="20"/>
              </w:rPr>
            </w:pPr>
            <w:r w:rsidRPr="00850F2D">
              <w:rPr>
                <w:rFonts w:cs="Arial"/>
                <w:sz w:val="20"/>
                <w:szCs w:val="20"/>
              </w:rPr>
              <w:t>V.A</w:t>
            </w:r>
          </w:p>
          <w:p w14:paraId="5DC6549A" w14:textId="77777777" w:rsidR="00937781" w:rsidRPr="00850F2D" w:rsidRDefault="00937781" w:rsidP="00937781">
            <w:pPr>
              <w:jc w:val="left"/>
              <w:rPr>
                <w:rFonts w:cs="Arial"/>
                <w:sz w:val="20"/>
                <w:szCs w:val="20"/>
              </w:rPr>
            </w:pPr>
          </w:p>
        </w:tc>
        <w:tc>
          <w:tcPr>
            <w:tcW w:w="1261" w:type="dxa"/>
          </w:tcPr>
          <w:p w14:paraId="1CA88B3A" w14:textId="77777777" w:rsidR="00937781" w:rsidRPr="00850F2D" w:rsidRDefault="00937781" w:rsidP="00937781">
            <w:pPr>
              <w:jc w:val="left"/>
              <w:rPr>
                <w:rFonts w:cs="Arial"/>
                <w:sz w:val="20"/>
                <w:szCs w:val="20"/>
              </w:rPr>
            </w:pPr>
            <w:r w:rsidRPr="00850F2D">
              <w:rPr>
                <w:rFonts w:cs="Arial"/>
                <w:sz w:val="20"/>
                <w:szCs w:val="20"/>
              </w:rPr>
              <w:t>Page 26</w:t>
            </w:r>
          </w:p>
          <w:p w14:paraId="08F1E1D4" w14:textId="77777777" w:rsidR="00937781" w:rsidRPr="00850F2D" w:rsidRDefault="00937781" w:rsidP="00937781">
            <w:pPr>
              <w:jc w:val="left"/>
              <w:rPr>
                <w:rFonts w:cs="Arial"/>
                <w:sz w:val="20"/>
                <w:szCs w:val="20"/>
              </w:rPr>
            </w:pPr>
          </w:p>
        </w:tc>
        <w:tc>
          <w:tcPr>
            <w:tcW w:w="3389" w:type="dxa"/>
          </w:tcPr>
          <w:p w14:paraId="42712682" w14:textId="77777777" w:rsidR="00850F2D" w:rsidRDefault="00937781" w:rsidP="00937781">
            <w:pPr>
              <w:jc w:val="left"/>
              <w:rPr>
                <w:rFonts w:cs="Arial"/>
                <w:sz w:val="20"/>
                <w:szCs w:val="20"/>
              </w:rPr>
            </w:pPr>
            <w:r w:rsidRPr="00850F2D">
              <w:rPr>
                <w:rFonts w:cs="Arial"/>
                <w:sz w:val="20"/>
                <w:szCs w:val="20"/>
              </w:rPr>
              <w:t>When you indicate Inst</w:t>
            </w:r>
            <w:r w:rsidR="00850F2D">
              <w:rPr>
                <w:rFonts w:cs="Arial"/>
                <w:sz w:val="20"/>
                <w:szCs w:val="20"/>
              </w:rPr>
              <w:t xml:space="preserve">itutions, can you be a bit more </w:t>
            </w:r>
            <w:r w:rsidRPr="00850F2D">
              <w:rPr>
                <w:rFonts w:cs="Arial"/>
                <w:sz w:val="20"/>
                <w:szCs w:val="20"/>
              </w:rPr>
              <w:t xml:space="preserve">descriptive?  </w:t>
            </w:r>
          </w:p>
          <w:p w14:paraId="40C7A946" w14:textId="77777777" w:rsidR="00D6659D" w:rsidRDefault="00937781" w:rsidP="00937781">
            <w:pPr>
              <w:jc w:val="left"/>
              <w:rPr>
                <w:rFonts w:cs="Arial"/>
                <w:sz w:val="20"/>
                <w:szCs w:val="20"/>
              </w:rPr>
            </w:pPr>
            <w:r w:rsidRPr="00850F2D">
              <w:rPr>
                <w:rFonts w:cs="Arial"/>
                <w:sz w:val="20"/>
                <w:szCs w:val="20"/>
              </w:rPr>
              <w:t xml:space="preserve">Does this include colleges and universities (both 4 year and 2 </w:t>
            </w:r>
            <w:r w:rsidRPr="00850F2D">
              <w:rPr>
                <w:rFonts w:cs="Arial"/>
                <w:sz w:val="20"/>
                <w:szCs w:val="20"/>
              </w:rPr>
              <w:lastRenderedPageBreak/>
              <w:t xml:space="preserve">year), K-12 schools, hospitals funded by the state, etc?  </w:t>
            </w:r>
          </w:p>
          <w:p w14:paraId="6E506564" w14:textId="77777777" w:rsidR="00D6659D" w:rsidRDefault="00D6659D" w:rsidP="00937781">
            <w:pPr>
              <w:jc w:val="left"/>
              <w:rPr>
                <w:rFonts w:cs="Arial"/>
                <w:sz w:val="20"/>
                <w:szCs w:val="20"/>
              </w:rPr>
            </w:pPr>
          </w:p>
          <w:p w14:paraId="09DF0E50" w14:textId="55711571" w:rsidR="00937781" w:rsidRPr="00850F2D" w:rsidRDefault="00937781" w:rsidP="00937781">
            <w:pPr>
              <w:jc w:val="left"/>
              <w:rPr>
                <w:rFonts w:cs="Arial"/>
                <w:sz w:val="20"/>
                <w:szCs w:val="20"/>
              </w:rPr>
            </w:pPr>
            <w:r w:rsidRPr="00850F2D">
              <w:rPr>
                <w:rFonts w:cs="Arial"/>
                <w:sz w:val="20"/>
                <w:szCs w:val="20"/>
              </w:rPr>
              <w:t>Are there any other entities considered institutions?</w:t>
            </w:r>
          </w:p>
        </w:tc>
        <w:tc>
          <w:tcPr>
            <w:tcW w:w="3185" w:type="dxa"/>
          </w:tcPr>
          <w:p w14:paraId="4D34D8AC" w14:textId="77777777" w:rsidR="00937781" w:rsidRPr="00850F2D" w:rsidRDefault="002B7EA0" w:rsidP="00937781">
            <w:pPr>
              <w:pStyle w:val="Level1Body"/>
              <w:jc w:val="left"/>
              <w:rPr>
                <w:rFonts w:cs="Arial"/>
                <w:sz w:val="20"/>
              </w:rPr>
            </w:pPr>
            <w:r w:rsidRPr="00850F2D">
              <w:rPr>
                <w:rFonts w:cs="Arial"/>
                <w:sz w:val="20"/>
              </w:rPr>
              <w:lastRenderedPageBreak/>
              <w:t xml:space="preserve">Current users of the EMNS include State agencies, City </w:t>
            </w:r>
            <w:r w:rsidR="00B628BB" w:rsidRPr="00850F2D">
              <w:rPr>
                <w:rFonts w:cs="Arial"/>
                <w:sz w:val="20"/>
              </w:rPr>
              <w:t xml:space="preserve">and </w:t>
            </w:r>
            <w:r w:rsidRPr="00850F2D">
              <w:rPr>
                <w:rFonts w:cs="Arial"/>
                <w:sz w:val="20"/>
              </w:rPr>
              <w:t xml:space="preserve">County government, public </w:t>
            </w:r>
            <w:r w:rsidRPr="00850F2D">
              <w:rPr>
                <w:rFonts w:cs="Arial"/>
                <w:sz w:val="20"/>
              </w:rPr>
              <w:lastRenderedPageBreak/>
              <w:t>healt</w:t>
            </w:r>
            <w:r w:rsidR="00B628BB" w:rsidRPr="00850F2D">
              <w:rPr>
                <w:rFonts w:cs="Arial"/>
                <w:sz w:val="20"/>
              </w:rPr>
              <w:t>h divisions, and State Colleges and Universities</w:t>
            </w:r>
            <w:r w:rsidRPr="00850F2D">
              <w:rPr>
                <w:rFonts w:cs="Arial"/>
                <w:sz w:val="20"/>
              </w:rPr>
              <w:t>.</w:t>
            </w:r>
          </w:p>
        </w:tc>
      </w:tr>
      <w:tr w:rsidR="00937781" w:rsidRPr="00850F2D" w14:paraId="77BBFC71" w14:textId="77777777" w:rsidTr="000169C1">
        <w:tc>
          <w:tcPr>
            <w:tcW w:w="1018" w:type="dxa"/>
          </w:tcPr>
          <w:p w14:paraId="7C5E6AC3" w14:textId="77777777" w:rsidR="00937781" w:rsidRPr="00850F2D" w:rsidRDefault="00937781" w:rsidP="00937781">
            <w:pPr>
              <w:pStyle w:val="Level1Body"/>
              <w:jc w:val="left"/>
              <w:rPr>
                <w:rFonts w:cs="Arial"/>
                <w:sz w:val="20"/>
              </w:rPr>
            </w:pPr>
            <w:r w:rsidRPr="00850F2D">
              <w:rPr>
                <w:rFonts w:cs="Arial"/>
                <w:sz w:val="20"/>
              </w:rPr>
              <w:lastRenderedPageBreak/>
              <w:t>19.</w:t>
            </w:r>
          </w:p>
        </w:tc>
        <w:tc>
          <w:tcPr>
            <w:tcW w:w="1857" w:type="dxa"/>
          </w:tcPr>
          <w:p w14:paraId="4D32BD70" w14:textId="77777777" w:rsidR="00937781" w:rsidRPr="00850F2D" w:rsidRDefault="00937781" w:rsidP="00937781">
            <w:pPr>
              <w:jc w:val="left"/>
              <w:rPr>
                <w:rFonts w:cs="Arial"/>
                <w:sz w:val="20"/>
                <w:szCs w:val="20"/>
              </w:rPr>
            </w:pPr>
            <w:r w:rsidRPr="00850F2D">
              <w:rPr>
                <w:rFonts w:cs="Arial"/>
                <w:sz w:val="20"/>
                <w:szCs w:val="20"/>
              </w:rPr>
              <w:t>V.B.2</w:t>
            </w:r>
          </w:p>
          <w:p w14:paraId="2E9A629B" w14:textId="77777777" w:rsidR="00937781" w:rsidRPr="00850F2D" w:rsidRDefault="00937781" w:rsidP="00937781">
            <w:pPr>
              <w:jc w:val="left"/>
              <w:rPr>
                <w:rFonts w:cs="Arial"/>
                <w:sz w:val="20"/>
                <w:szCs w:val="20"/>
              </w:rPr>
            </w:pPr>
          </w:p>
        </w:tc>
        <w:tc>
          <w:tcPr>
            <w:tcW w:w="1261" w:type="dxa"/>
          </w:tcPr>
          <w:p w14:paraId="73C5A3E1" w14:textId="77777777" w:rsidR="00937781" w:rsidRPr="00850F2D" w:rsidRDefault="00937781" w:rsidP="00937781">
            <w:pPr>
              <w:jc w:val="left"/>
              <w:rPr>
                <w:rFonts w:cs="Arial"/>
                <w:sz w:val="20"/>
                <w:szCs w:val="20"/>
              </w:rPr>
            </w:pPr>
            <w:r w:rsidRPr="00850F2D">
              <w:rPr>
                <w:rFonts w:cs="Arial"/>
                <w:sz w:val="20"/>
                <w:szCs w:val="20"/>
              </w:rPr>
              <w:t>Page 26</w:t>
            </w:r>
          </w:p>
          <w:p w14:paraId="002CEB33" w14:textId="77777777" w:rsidR="00937781" w:rsidRPr="00850F2D" w:rsidRDefault="00937781" w:rsidP="00937781">
            <w:pPr>
              <w:jc w:val="left"/>
              <w:rPr>
                <w:rFonts w:cs="Arial"/>
                <w:sz w:val="20"/>
                <w:szCs w:val="20"/>
              </w:rPr>
            </w:pPr>
          </w:p>
        </w:tc>
        <w:tc>
          <w:tcPr>
            <w:tcW w:w="3389" w:type="dxa"/>
          </w:tcPr>
          <w:p w14:paraId="6A640715" w14:textId="77777777" w:rsidR="00D6659D" w:rsidRDefault="00937781" w:rsidP="00937781">
            <w:pPr>
              <w:jc w:val="left"/>
              <w:rPr>
                <w:rFonts w:cs="Arial"/>
                <w:sz w:val="20"/>
                <w:szCs w:val="20"/>
              </w:rPr>
            </w:pPr>
            <w:r w:rsidRPr="00850F2D">
              <w:rPr>
                <w:rFonts w:cs="Arial"/>
                <w:sz w:val="20"/>
                <w:szCs w:val="20"/>
              </w:rPr>
              <w:t xml:space="preserve">Can you provide an example of inbound calling capabilities?  </w:t>
            </w:r>
          </w:p>
          <w:p w14:paraId="0FA422AE" w14:textId="77777777" w:rsidR="00D6659D" w:rsidRDefault="00D6659D" w:rsidP="00937781">
            <w:pPr>
              <w:jc w:val="left"/>
              <w:rPr>
                <w:rFonts w:cs="Arial"/>
                <w:sz w:val="20"/>
                <w:szCs w:val="20"/>
              </w:rPr>
            </w:pPr>
          </w:p>
          <w:p w14:paraId="49EE3A1B" w14:textId="77777777" w:rsidR="00D6659D" w:rsidRDefault="00937781" w:rsidP="00937781">
            <w:pPr>
              <w:jc w:val="left"/>
              <w:rPr>
                <w:rFonts w:cs="Arial"/>
                <w:sz w:val="20"/>
                <w:szCs w:val="20"/>
              </w:rPr>
            </w:pPr>
            <w:r w:rsidRPr="00850F2D">
              <w:rPr>
                <w:rFonts w:cs="Arial"/>
                <w:sz w:val="20"/>
                <w:szCs w:val="20"/>
              </w:rPr>
              <w:t xml:space="preserve">Who would be calling in and for what purpose?  </w:t>
            </w:r>
          </w:p>
          <w:p w14:paraId="17C01B3D" w14:textId="77777777" w:rsidR="00D6659D" w:rsidRDefault="00D6659D" w:rsidP="00937781">
            <w:pPr>
              <w:jc w:val="left"/>
              <w:rPr>
                <w:rFonts w:cs="Arial"/>
                <w:sz w:val="20"/>
                <w:szCs w:val="20"/>
              </w:rPr>
            </w:pPr>
          </w:p>
          <w:p w14:paraId="5647ABC3" w14:textId="050479C5" w:rsidR="00937781" w:rsidRPr="00850F2D" w:rsidRDefault="00937781" w:rsidP="00937781">
            <w:pPr>
              <w:jc w:val="left"/>
              <w:rPr>
                <w:rFonts w:cs="Arial"/>
                <w:sz w:val="20"/>
                <w:szCs w:val="20"/>
              </w:rPr>
            </w:pPr>
            <w:r w:rsidRPr="00850F2D">
              <w:rPr>
                <w:rFonts w:cs="Arial"/>
                <w:sz w:val="20"/>
                <w:szCs w:val="20"/>
              </w:rPr>
              <w:t>Is this a message sender calling the vendor for assistance or recipients being able to call into a number to receive messages sent out?</w:t>
            </w:r>
          </w:p>
        </w:tc>
        <w:tc>
          <w:tcPr>
            <w:tcW w:w="3185" w:type="dxa"/>
          </w:tcPr>
          <w:p w14:paraId="16954670" w14:textId="77777777" w:rsidR="00937781" w:rsidRPr="00850F2D" w:rsidRDefault="00BC15D9" w:rsidP="00623746">
            <w:pPr>
              <w:pStyle w:val="Level1Body"/>
              <w:jc w:val="left"/>
              <w:rPr>
                <w:rFonts w:cs="Arial"/>
                <w:sz w:val="20"/>
              </w:rPr>
            </w:pPr>
            <w:r w:rsidRPr="00850F2D">
              <w:rPr>
                <w:rFonts w:cs="Arial"/>
                <w:sz w:val="20"/>
              </w:rPr>
              <w:t xml:space="preserve">This was not mean to have recipients to call in. It is meant to be a feature that would allow </w:t>
            </w:r>
            <w:r w:rsidR="00623746" w:rsidRPr="00850F2D">
              <w:rPr>
                <w:rFonts w:cs="Arial"/>
                <w:sz w:val="20"/>
              </w:rPr>
              <w:t xml:space="preserve">a poll to be conducted and the </w:t>
            </w:r>
            <w:r w:rsidRPr="00850F2D">
              <w:rPr>
                <w:rFonts w:cs="Arial"/>
                <w:sz w:val="20"/>
              </w:rPr>
              <w:t xml:space="preserve">recipients </w:t>
            </w:r>
            <w:r w:rsidR="00623746" w:rsidRPr="00850F2D">
              <w:rPr>
                <w:rFonts w:cs="Arial"/>
                <w:sz w:val="20"/>
              </w:rPr>
              <w:t xml:space="preserve">being able </w:t>
            </w:r>
            <w:r w:rsidRPr="00850F2D">
              <w:rPr>
                <w:rFonts w:cs="Arial"/>
                <w:sz w:val="20"/>
              </w:rPr>
              <w:t xml:space="preserve">to respond to </w:t>
            </w:r>
            <w:r w:rsidR="00623746" w:rsidRPr="00850F2D">
              <w:rPr>
                <w:rFonts w:cs="Arial"/>
                <w:sz w:val="20"/>
              </w:rPr>
              <w:t>such a</w:t>
            </w:r>
            <w:r w:rsidRPr="00850F2D">
              <w:rPr>
                <w:rFonts w:cs="Arial"/>
                <w:sz w:val="20"/>
              </w:rPr>
              <w:t xml:space="preserve"> poll</w:t>
            </w:r>
            <w:r w:rsidR="00623746" w:rsidRPr="00850F2D">
              <w:rPr>
                <w:rFonts w:cs="Arial"/>
                <w:sz w:val="20"/>
              </w:rPr>
              <w:t>.</w:t>
            </w:r>
          </w:p>
        </w:tc>
      </w:tr>
      <w:tr w:rsidR="00937781" w:rsidRPr="00850F2D" w14:paraId="5743AFFD" w14:textId="77777777" w:rsidTr="00751041">
        <w:tc>
          <w:tcPr>
            <w:tcW w:w="1018" w:type="dxa"/>
          </w:tcPr>
          <w:p w14:paraId="01D07F61" w14:textId="77777777" w:rsidR="00937781" w:rsidRPr="00850F2D" w:rsidRDefault="00937781" w:rsidP="00937781">
            <w:pPr>
              <w:pStyle w:val="Level1Body"/>
              <w:jc w:val="left"/>
              <w:rPr>
                <w:rFonts w:cs="Arial"/>
                <w:sz w:val="20"/>
              </w:rPr>
            </w:pPr>
            <w:r w:rsidRPr="00850F2D">
              <w:rPr>
                <w:rFonts w:cs="Arial"/>
                <w:sz w:val="20"/>
              </w:rPr>
              <w:t>20.</w:t>
            </w:r>
          </w:p>
        </w:tc>
        <w:tc>
          <w:tcPr>
            <w:tcW w:w="1857" w:type="dxa"/>
          </w:tcPr>
          <w:p w14:paraId="36B35753" w14:textId="77777777" w:rsidR="00937781" w:rsidRPr="00850F2D" w:rsidRDefault="00937781" w:rsidP="00937781">
            <w:pPr>
              <w:jc w:val="left"/>
              <w:rPr>
                <w:rFonts w:cs="Arial"/>
                <w:sz w:val="20"/>
                <w:szCs w:val="20"/>
              </w:rPr>
            </w:pPr>
            <w:r w:rsidRPr="00850F2D">
              <w:rPr>
                <w:rFonts w:cs="Arial"/>
                <w:sz w:val="20"/>
                <w:szCs w:val="20"/>
              </w:rPr>
              <w:t>V.3</w:t>
            </w:r>
          </w:p>
          <w:p w14:paraId="1929CFA4" w14:textId="77777777" w:rsidR="00937781" w:rsidRPr="00850F2D" w:rsidRDefault="00937781" w:rsidP="00937781">
            <w:pPr>
              <w:jc w:val="left"/>
              <w:rPr>
                <w:rFonts w:cs="Arial"/>
                <w:sz w:val="20"/>
                <w:szCs w:val="20"/>
              </w:rPr>
            </w:pPr>
          </w:p>
        </w:tc>
        <w:tc>
          <w:tcPr>
            <w:tcW w:w="1261" w:type="dxa"/>
          </w:tcPr>
          <w:p w14:paraId="740F91CE" w14:textId="77777777" w:rsidR="00937781" w:rsidRPr="00850F2D" w:rsidRDefault="00937781" w:rsidP="00937781">
            <w:pPr>
              <w:jc w:val="left"/>
              <w:rPr>
                <w:rFonts w:cs="Arial"/>
                <w:sz w:val="20"/>
                <w:szCs w:val="20"/>
              </w:rPr>
            </w:pPr>
            <w:r w:rsidRPr="00850F2D">
              <w:rPr>
                <w:rFonts w:cs="Arial"/>
                <w:sz w:val="20"/>
                <w:szCs w:val="20"/>
              </w:rPr>
              <w:t>Page 26</w:t>
            </w:r>
          </w:p>
          <w:p w14:paraId="145973C4" w14:textId="77777777" w:rsidR="00937781" w:rsidRPr="00850F2D" w:rsidRDefault="00937781" w:rsidP="00937781">
            <w:pPr>
              <w:jc w:val="left"/>
              <w:rPr>
                <w:rFonts w:cs="Arial"/>
                <w:sz w:val="20"/>
                <w:szCs w:val="20"/>
              </w:rPr>
            </w:pPr>
          </w:p>
        </w:tc>
        <w:tc>
          <w:tcPr>
            <w:tcW w:w="3389" w:type="dxa"/>
          </w:tcPr>
          <w:p w14:paraId="04652FFD" w14:textId="77777777" w:rsidR="00D6659D" w:rsidRDefault="00937781" w:rsidP="00937781">
            <w:pPr>
              <w:jc w:val="left"/>
              <w:rPr>
                <w:rFonts w:cs="Arial"/>
                <w:sz w:val="20"/>
                <w:szCs w:val="20"/>
              </w:rPr>
            </w:pPr>
            <w:r w:rsidRPr="00850F2D">
              <w:rPr>
                <w:rFonts w:cs="Arial"/>
                <w:sz w:val="20"/>
                <w:szCs w:val="20"/>
              </w:rPr>
              <w:t xml:space="preserve">How was the 30,000 to 50,000 recipient/user number developed?  </w:t>
            </w:r>
          </w:p>
          <w:p w14:paraId="2D7C65C9" w14:textId="77777777" w:rsidR="00D6659D" w:rsidRDefault="00D6659D" w:rsidP="00937781">
            <w:pPr>
              <w:jc w:val="left"/>
              <w:rPr>
                <w:rFonts w:cs="Arial"/>
                <w:sz w:val="20"/>
                <w:szCs w:val="20"/>
              </w:rPr>
            </w:pPr>
          </w:p>
          <w:p w14:paraId="00EEAA96" w14:textId="77777777" w:rsidR="00D6659D" w:rsidRDefault="00D6659D" w:rsidP="00937781">
            <w:pPr>
              <w:jc w:val="left"/>
              <w:rPr>
                <w:rFonts w:cs="Arial"/>
                <w:sz w:val="20"/>
                <w:szCs w:val="20"/>
              </w:rPr>
            </w:pPr>
          </w:p>
          <w:p w14:paraId="46BAD748" w14:textId="100DEAA0" w:rsidR="00937781" w:rsidRPr="00850F2D" w:rsidRDefault="00937781" w:rsidP="00937781">
            <w:pPr>
              <w:jc w:val="left"/>
              <w:rPr>
                <w:rFonts w:cs="Arial"/>
                <w:sz w:val="20"/>
                <w:szCs w:val="20"/>
              </w:rPr>
            </w:pPr>
            <w:r w:rsidRPr="00850F2D">
              <w:rPr>
                <w:rFonts w:cs="Arial"/>
                <w:sz w:val="20"/>
                <w:szCs w:val="20"/>
              </w:rPr>
              <w:t>Does this include both employees and citizens?</w:t>
            </w:r>
          </w:p>
        </w:tc>
        <w:tc>
          <w:tcPr>
            <w:tcW w:w="3185" w:type="dxa"/>
          </w:tcPr>
          <w:p w14:paraId="4CA06094" w14:textId="77777777" w:rsidR="00D6659D" w:rsidRDefault="002B7EA0" w:rsidP="00937781">
            <w:pPr>
              <w:pStyle w:val="Level1Body"/>
              <w:jc w:val="left"/>
              <w:rPr>
                <w:rFonts w:cs="Arial"/>
                <w:sz w:val="20"/>
              </w:rPr>
            </w:pPr>
            <w:r w:rsidRPr="00850F2D">
              <w:rPr>
                <w:rFonts w:cs="Arial"/>
                <w:sz w:val="20"/>
              </w:rPr>
              <w:t xml:space="preserve">This range reflects the current demand of the service and potential future demand. </w:t>
            </w:r>
          </w:p>
          <w:p w14:paraId="18B3FC49" w14:textId="77777777" w:rsidR="00D6659D" w:rsidRDefault="00D6659D" w:rsidP="00937781">
            <w:pPr>
              <w:pStyle w:val="Level1Body"/>
              <w:jc w:val="left"/>
              <w:rPr>
                <w:rFonts w:cs="Arial"/>
                <w:sz w:val="20"/>
              </w:rPr>
            </w:pPr>
          </w:p>
          <w:p w14:paraId="08E1BE06" w14:textId="3825AEE9" w:rsidR="00937781" w:rsidRPr="00850F2D" w:rsidRDefault="002B7EA0" w:rsidP="00937781">
            <w:pPr>
              <w:pStyle w:val="Level1Body"/>
              <w:jc w:val="left"/>
              <w:rPr>
                <w:rFonts w:cs="Arial"/>
                <w:sz w:val="20"/>
              </w:rPr>
            </w:pPr>
            <w:r w:rsidRPr="00850F2D">
              <w:rPr>
                <w:rFonts w:cs="Arial"/>
                <w:sz w:val="20"/>
              </w:rPr>
              <w:t>It does include both employees and citizens.</w:t>
            </w:r>
          </w:p>
        </w:tc>
      </w:tr>
      <w:tr w:rsidR="00937781" w:rsidRPr="00850F2D" w14:paraId="76CB9D01" w14:textId="77777777" w:rsidTr="00751041">
        <w:tc>
          <w:tcPr>
            <w:tcW w:w="1018" w:type="dxa"/>
          </w:tcPr>
          <w:p w14:paraId="5AC36582" w14:textId="77777777" w:rsidR="00937781" w:rsidRPr="00850F2D" w:rsidRDefault="00937781" w:rsidP="00937781">
            <w:pPr>
              <w:pStyle w:val="Level1Body"/>
              <w:jc w:val="left"/>
              <w:rPr>
                <w:rFonts w:cs="Arial"/>
                <w:sz w:val="20"/>
              </w:rPr>
            </w:pPr>
            <w:r w:rsidRPr="00850F2D">
              <w:rPr>
                <w:rFonts w:cs="Arial"/>
                <w:sz w:val="20"/>
              </w:rPr>
              <w:t>21.</w:t>
            </w:r>
          </w:p>
        </w:tc>
        <w:tc>
          <w:tcPr>
            <w:tcW w:w="1857" w:type="dxa"/>
          </w:tcPr>
          <w:p w14:paraId="151A1BF3" w14:textId="77777777" w:rsidR="00937781" w:rsidRPr="00850F2D" w:rsidRDefault="00937781" w:rsidP="00937781">
            <w:pPr>
              <w:jc w:val="left"/>
              <w:rPr>
                <w:rFonts w:cs="Arial"/>
                <w:sz w:val="20"/>
                <w:szCs w:val="20"/>
              </w:rPr>
            </w:pPr>
            <w:r w:rsidRPr="00850F2D">
              <w:rPr>
                <w:rFonts w:cs="Arial"/>
                <w:sz w:val="20"/>
                <w:szCs w:val="20"/>
              </w:rPr>
              <w:t>V.4</w:t>
            </w:r>
          </w:p>
          <w:p w14:paraId="25AEE616" w14:textId="77777777" w:rsidR="00937781" w:rsidRPr="00850F2D" w:rsidRDefault="00937781" w:rsidP="00937781">
            <w:pPr>
              <w:jc w:val="left"/>
              <w:rPr>
                <w:rFonts w:cs="Arial"/>
                <w:sz w:val="20"/>
                <w:szCs w:val="20"/>
              </w:rPr>
            </w:pPr>
          </w:p>
        </w:tc>
        <w:tc>
          <w:tcPr>
            <w:tcW w:w="1261" w:type="dxa"/>
          </w:tcPr>
          <w:p w14:paraId="41BDA54C" w14:textId="77777777" w:rsidR="00937781" w:rsidRPr="00850F2D" w:rsidRDefault="00937781" w:rsidP="00937781">
            <w:pPr>
              <w:jc w:val="left"/>
              <w:rPr>
                <w:rFonts w:cs="Arial"/>
                <w:sz w:val="20"/>
                <w:szCs w:val="20"/>
              </w:rPr>
            </w:pPr>
            <w:r w:rsidRPr="00850F2D">
              <w:rPr>
                <w:rFonts w:cs="Arial"/>
                <w:sz w:val="20"/>
                <w:szCs w:val="20"/>
              </w:rPr>
              <w:t>Page 27</w:t>
            </w:r>
          </w:p>
          <w:p w14:paraId="237B1D24" w14:textId="77777777" w:rsidR="00937781" w:rsidRPr="00850F2D" w:rsidRDefault="00937781" w:rsidP="00937781">
            <w:pPr>
              <w:jc w:val="left"/>
              <w:rPr>
                <w:rFonts w:cs="Arial"/>
                <w:sz w:val="20"/>
                <w:szCs w:val="20"/>
              </w:rPr>
            </w:pPr>
          </w:p>
        </w:tc>
        <w:tc>
          <w:tcPr>
            <w:tcW w:w="3389" w:type="dxa"/>
          </w:tcPr>
          <w:p w14:paraId="29773276" w14:textId="77777777" w:rsidR="00D6659D" w:rsidRDefault="00937781" w:rsidP="00937781">
            <w:pPr>
              <w:jc w:val="left"/>
              <w:rPr>
                <w:rFonts w:cs="Arial"/>
                <w:sz w:val="20"/>
                <w:szCs w:val="20"/>
              </w:rPr>
            </w:pPr>
            <w:r w:rsidRPr="00850F2D">
              <w:rPr>
                <w:rFonts w:cs="Arial"/>
                <w:sz w:val="20"/>
                <w:szCs w:val="20"/>
              </w:rPr>
              <w:t xml:space="preserve">Do you expect this list of divisions to grow?  </w:t>
            </w:r>
          </w:p>
          <w:p w14:paraId="383E6AC3" w14:textId="77777777" w:rsidR="00D6659D" w:rsidRDefault="00D6659D" w:rsidP="00937781">
            <w:pPr>
              <w:jc w:val="left"/>
              <w:rPr>
                <w:rFonts w:cs="Arial"/>
                <w:sz w:val="20"/>
                <w:szCs w:val="20"/>
              </w:rPr>
            </w:pPr>
          </w:p>
          <w:p w14:paraId="4519C153" w14:textId="495AB77F" w:rsidR="00937781" w:rsidRPr="00850F2D" w:rsidRDefault="00937781" w:rsidP="00937781">
            <w:pPr>
              <w:jc w:val="left"/>
              <w:rPr>
                <w:rFonts w:cs="Arial"/>
                <w:sz w:val="20"/>
                <w:szCs w:val="20"/>
              </w:rPr>
            </w:pPr>
            <w:r w:rsidRPr="00850F2D">
              <w:rPr>
                <w:rFonts w:cs="Arial"/>
                <w:sz w:val="20"/>
                <w:szCs w:val="20"/>
              </w:rPr>
              <w:t>Can you provide an estimate and timeline?</w:t>
            </w:r>
          </w:p>
        </w:tc>
        <w:tc>
          <w:tcPr>
            <w:tcW w:w="3185" w:type="dxa"/>
          </w:tcPr>
          <w:p w14:paraId="081A5F6D" w14:textId="77777777" w:rsidR="00937781" w:rsidRPr="00850F2D" w:rsidRDefault="0081222C" w:rsidP="0081222C">
            <w:pPr>
              <w:pStyle w:val="Level1Body"/>
              <w:jc w:val="left"/>
              <w:rPr>
                <w:rFonts w:cs="Arial"/>
                <w:sz w:val="20"/>
              </w:rPr>
            </w:pPr>
            <w:r w:rsidRPr="00850F2D">
              <w:rPr>
                <w:rFonts w:cs="Arial"/>
                <w:sz w:val="20"/>
              </w:rPr>
              <w:t>W</w:t>
            </w:r>
            <w:r w:rsidR="00C915BB" w:rsidRPr="00850F2D">
              <w:rPr>
                <w:rFonts w:cs="Arial"/>
                <w:sz w:val="20"/>
              </w:rPr>
              <w:t>e do</w:t>
            </w:r>
            <w:r w:rsidRPr="00850F2D">
              <w:rPr>
                <w:rFonts w:cs="Arial"/>
                <w:sz w:val="20"/>
              </w:rPr>
              <w:t>n’</w:t>
            </w:r>
            <w:r w:rsidR="00C915BB" w:rsidRPr="00850F2D">
              <w:rPr>
                <w:rFonts w:cs="Arial"/>
                <w:sz w:val="20"/>
              </w:rPr>
              <w:t xml:space="preserve">t anticipate </w:t>
            </w:r>
            <w:r w:rsidRPr="00850F2D">
              <w:rPr>
                <w:rFonts w:cs="Arial"/>
                <w:sz w:val="20"/>
              </w:rPr>
              <w:t xml:space="preserve">any </w:t>
            </w:r>
            <w:r w:rsidR="00C915BB" w:rsidRPr="00850F2D">
              <w:rPr>
                <w:rFonts w:cs="Arial"/>
                <w:sz w:val="20"/>
              </w:rPr>
              <w:t xml:space="preserve">significant </w:t>
            </w:r>
            <w:r w:rsidRPr="00850F2D">
              <w:rPr>
                <w:rFonts w:cs="Arial"/>
                <w:sz w:val="20"/>
              </w:rPr>
              <w:t xml:space="preserve">growth </w:t>
            </w:r>
            <w:r w:rsidR="00C915BB" w:rsidRPr="00850F2D">
              <w:rPr>
                <w:rFonts w:cs="Arial"/>
                <w:sz w:val="20"/>
              </w:rPr>
              <w:t>in the near future.</w:t>
            </w:r>
          </w:p>
        </w:tc>
      </w:tr>
      <w:tr w:rsidR="00937781" w:rsidRPr="00850F2D" w14:paraId="32DAA5FF" w14:textId="77777777" w:rsidTr="00751041">
        <w:tc>
          <w:tcPr>
            <w:tcW w:w="1018" w:type="dxa"/>
          </w:tcPr>
          <w:p w14:paraId="7C532958" w14:textId="77777777" w:rsidR="00937781" w:rsidRPr="00850F2D" w:rsidRDefault="00937781" w:rsidP="00937781">
            <w:pPr>
              <w:pStyle w:val="Level1Body"/>
              <w:jc w:val="left"/>
              <w:rPr>
                <w:rFonts w:cs="Arial"/>
                <w:sz w:val="20"/>
              </w:rPr>
            </w:pPr>
            <w:r w:rsidRPr="00850F2D">
              <w:rPr>
                <w:rFonts w:cs="Arial"/>
                <w:sz w:val="20"/>
              </w:rPr>
              <w:t>22.</w:t>
            </w:r>
          </w:p>
        </w:tc>
        <w:tc>
          <w:tcPr>
            <w:tcW w:w="1857" w:type="dxa"/>
          </w:tcPr>
          <w:p w14:paraId="1D660A16" w14:textId="77777777" w:rsidR="00937781" w:rsidRPr="00850F2D" w:rsidRDefault="00937781" w:rsidP="00937781">
            <w:pPr>
              <w:jc w:val="left"/>
              <w:rPr>
                <w:rFonts w:cs="Arial"/>
                <w:sz w:val="20"/>
                <w:szCs w:val="20"/>
              </w:rPr>
            </w:pPr>
            <w:r w:rsidRPr="00850F2D">
              <w:rPr>
                <w:rFonts w:cs="Arial"/>
                <w:sz w:val="20"/>
                <w:szCs w:val="20"/>
              </w:rPr>
              <w:t>V.D</w:t>
            </w:r>
          </w:p>
          <w:p w14:paraId="6E9D9DDE" w14:textId="77777777" w:rsidR="00937781" w:rsidRPr="00850F2D" w:rsidRDefault="00937781" w:rsidP="00937781">
            <w:pPr>
              <w:jc w:val="left"/>
              <w:rPr>
                <w:rFonts w:cs="Arial"/>
                <w:sz w:val="20"/>
                <w:szCs w:val="20"/>
              </w:rPr>
            </w:pPr>
          </w:p>
        </w:tc>
        <w:tc>
          <w:tcPr>
            <w:tcW w:w="1261" w:type="dxa"/>
          </w:tcPr>
          <w:p w14:paraId="2FBE5079" w14:textId="77777777" w:rsidR="00937781" w:rsidRPr="00850F2D" w:rsidRDefault="00937781" w:rsidP="00937781">
            <w:pPr>
              <w:jc w:val="left"/>
              <w:rPr>
                <w:rFonts w:cs="Arial"/>
                <w:sz w:val="20"/>
                <w:szCs w:val="20"/>
              </w:rPr>
            </w:pPr>
            <w:r w:rsidRPr="00850F2D">
              <w:rPr>
                <w:rFonts w:cs="Arial"/>
                <w:sz w:val="20"/>
                <w:szCs w:val="20"/>
              </w:rPr>
              <w:t>Page 27</w:t>
            </w:r>
          </w:p>
          <w:p w14:paraId="3322117E" w14:textId="77777777" w:rsidR="00937781" w:rsidRPr="00850F2D" w:rsidRDefault="00937781" w:rsidP="00937781">
            <w:pPr>
              <w:jc w:val="left"/>
              <w:rPr>
                <w:rFonts w:cs="Arial"/>
                <w:sz w:val="20"/>
                <w:szCs w:val="20"/>
              </w:rPr>
            </w:pPr>
          </w:p>
        </w:tc>
        <w:tc>
          <w:tcPr>
            <w:tcW w:w="3389" w:type="dxa"/>
          </w:tcPr>
          <w:p w14:paraId="3D05D8F4" w14:textId="77777777" w:rsidR="00937781" w:rsidRPr="00850F2D" w:rsidRDefault="00937781" w:rsidP="00937781">
            <w:pPr>
              <w:jc w:val="left"/>
              <w:rPr>
                <w:rFonts w:cs="Arial"/>
                <w:sz w:val="20"/>
                <w:szCs w:val="20"/>
              </w:rPr>
            </w:pPr>
            <w:r w:rsidRPr="00850F2D">
              <w:rPr>
                <w:rFonts w:cs="Arial"/>
                <w:sz w:val="20"/>
                <w:szCs w:val="20"/>
              </w:rPr>
              <w:t>Are we able to provide enhanced service options as a recommended add on to the scope of services with pricing separated for these services?</w:t>
            </w:r>
          </w:p>
        </w:tc>
        <w:tc>
          <w:tcPr>
            <w:tcW w:w="3185" w:type="dxa"/>
          </w:tcPr>
          <w:p w14:paraId="2460DBBD" w14:textId="2BDE1FBD" w:rsidR="00937781" w:rsidRPr="00850F2D" w:rsidRDefault="0029149D" w:rsidP="00D6659D">
            <w:pPr>
              <w:pStyle w:val="Level1Body"/>
              <w:jc w:val="left"/>
              <w:rPr>
                <w:rFonts w:cs="Arial"/>
                <w:sz w:val="20"/>
              </w:rPr>
            </w:pPr>
            <w:r w:rsidRPr="00850F2D">
              <w:rPr>
                <w:rFonts w:cs="Arial"/>
                <w:sz w:val="20"/>
              </w:rPr>
              <w:t xml:space="preserve">The RFP does not require vendors to provide enhanced service options. If desired, the </w:t>
            </w:r>
            <w:r w:rsidR="00D6659D">
              <w:rPr>
                <w:rFonts w:cs="Arial"/>
                <w:sz w:val="20"/>
              </w:rPr>
              <w:t xml:space="preserve">bidder </w:t>
            </w:r>
            <w:r w:rsidR="0081222C" w:rsidRPr="00850F2D">
              <w:rPr>
                <w:rFonts w:cs="Arial"/>
                <w:sz w:val="20"/>
              </w:rPr>
              <w:t>may</w:t>
            </w:r>
            <w:r w:rsidRPr="00850F2D">
              <w:rPr>
                <w:rFonts w:cs="Arial"/>
                <w:sz w:val="20"/>
              </w:rPr>
              <w:t xml:space="preserve"> provide such information. However, it will not be </w:t>
            </w:r>
            <w:r w:rsidR="00F855FC" w:rsidRPr="00850F2D">
              <w:rPr>
                <w:rFonts w:cs="Arial"/>
                <w:sz w:val="20"/>
              </w:rPr>
              <w:t xml:space="preserve">reviewed or </w:t>
            </w:r>
            <w:r w:rsidRPr="00850F2D">
              <w:rPr>
                <w:rFonts w:cs="Arial"/>
                <w:sz w:val="20"/>
              </w:rPr>
              <w:t>evaluated as part of the RFP.</w:t>
            </w:r>
          </w:p>
        </w:tc>
      </w:tr>
      <w:tr w:rsidR="00937781" w:rsidRPr="00850F2D" w14:paraId="57290FF2" w14:textId="77777777" w:rsidTr="00751041">
        <w:tc>
          <w:tcPr>
            <w:tcW w:w="1018" w:type="dxa"/>
          </w:tcPr>
          <w:p w14:paraId="091EF44B" w14:textId="77777777" w:rsidR="00937781" w:rsidRPr="00850F2D" w:rsidRDefault="00937781" w:rsidP="00937781">
            <w:pPr>
              <w:pStyle w:val="Level1Body"/>
              <w:jc w:val="left"/>
              <w:rPr>
                <w:rFonts w:cs="Arial"/>
                <w:sz w:val="20"/>
              </w:rPr>
            </w:pPr>
            <w:r w:rsidRPr="00850F2D">
              <w:rPr>
                <w:rFonts w:cs="Arial"/>
                <w:sz w:val="20"/>
              </w:rPr>
              <w:t>23.</w:t>
            </w:r>
          </w:p>
        </w:tc>
        <w:tc>
          <w:tcPr>
            <w:tcW w:w="1857" w:type="dxa"/>
          </w:tcPr>
          <w:p w14:paraId="038E8DC2" w14:textId="77777777" w:rsidR="00937781" w:rsidRPr="00850F2D" w:rsidRDefault="00937781" w:rsidP="00937781">
            <w:pPr>
              <w:jc w:val="left"/>
              <w:rPr>
                <w:rFonts w:cs="Arial"/>
                <w:sz w:val="20"/>
                <w:szCs w:val="20"/>
              </w:rPr>
            </w:pPr>
            <w:r w:rsidRPr="00850F2D">
              <w:rPr>
                <w:rFonts w:cs="Arial"/>
                <w:sz w:val="20"/>
                <w:szCs w:val="20"/>
              </w:rPr>
              <w:t>Attachment One Section 1 1.5</w:t>
            </w:r>
          </w:p>
        </w:tc>
        <w:tc>
          <w:tcPr>
            <w:tcW w:w="1261" w:type="dxa"/>
          </w:tcPr>
          <w:p w14:paraId="0EE0FAE9" w14:textId="77777777" w:rsidR="00937781" w:rsidRPr="00850F2D" w:rsidRDefault="00937781" w:rsidP="00937781">
            <w:pPr>
              <w:jc w:val="left"/>
              <w:rPr>
                <w:rFonts w:cs="Arial"/>
                <w:sz w:val="20"/>
                <w:szCs w:val="20"/>
              </w:rPr>
            </w:pPr>
            <w:r w:rsidRPr="00850F2D">
              <w:rPr>
                <w:rFonts w:cs="Arial"/>
                <w:sz w:val="20"/>
                <w:szCs w:val="20"/>
              </w:rPr>
              <w:t>Page 3</w:t>
            </w:r>
          </w:p>
          <w:p w14:paraId="68066F4B" w14:textId="77777777" w:rsidR="00937781" w:rsidRPr="00850F2D" w:rsidRDefault="00937781" w:rsidP="00937781">
            <w:pPr>
              <w:jc w:val="left"/>
              <w:rPr>
                <w:rFonts w:cs="Arial"/>
                <w:sz w:val="20"/>
                <w:szCs w:val="20"/>
              </w:rPr>
            </w:pPr>
          </w:p>
        </w:tc>
        <w:tc>
          <w:tcPr>
            <w:tcW w:w="3389" w:type="dxa"/>
          </w:tcPr>
          <w:p w14:paraId="59E8885B" w14:textId="77777777" w:rsidR="00937781" w:rsidRPr="00850F2D" w:rsidRDefault="00937781" w:rsidP="00937781">
            <w:pPr>
              <w:jc w:val="left"/>
              <w:rPr>
                <w:rFonts w:cs="Arial"/>
                <w:sz w:val="20"/>
                <w:szCs w:val="20"/>
              </w:rPr>
            </w:pPr>
            <w:r w:rsidRPr="00850F2D">
              <w:rPr>
                <w:rFonts w:cs="Arial"/>
                <w:sz w:val="20"/>
                <w:szCs w:val="20"/>
              </w:rPr>
              <w:t>What PII data will be collected and maintained in the system?</w:t>
            </w:r>
          </w:p>
          <w:p w14:paraId="48C3EB6B" w14:textId="77777777" w:rsidR="00937781" w:rsidRPr="00850F2D" w:rsidRDefault="00937781" w:rsidP="00937781">
            <w:pPr>
              <w:jc w:val="left"/>
              <w:rPr>
                <w:rFonts w:cs="Arial"/>
                <w:sz w:val="20"/>
                <w:szCs w:val="20"/>
              </w:rPr>
            </w:pPr>
          </w:p>
        </w:tc>
        <w:tc>
          <w:tcPr>
            <w:tcW w:w="3185" w:type="dxa"/>
          </w:tcPr>
          <w:p w14:paraId="1F2B31FA" w14:textId="0DCC5F35" w:rsidR="00937781" w:rsidRPr="00850F2D" w:rsidRDefault="0029149D" w:rsidP="00D6659D">
            <w:pPr>
              <w:pStyle w:val="Level1Body"/>
              <w:jc w:val="left"/>
              <w:rPr>
                <w:rFonts w:cs="Arial"/>
                <w:sz w:val="20"/>
              </w:rPr>
            </w:pPr>
            <w:r w:rsidRPr="00850F2D">
              <w:rPr>
                <w:rFonts w:cs="Arial"/>
                <w:sz w:val="20"/>
              </w:rPr>
              <w:t xml:space="preserve">Information being used for the EMNS service involves PII information such as name, address, telephone number, email address, etc. The State of Nebraska would like to know the </w:t>
            </w:r>
            <w:r w:rsidR="00D6659D">
              <w:rPr>
                <w:rFonts w:cs="Arial"/>
                <w:sz w:val="20"/>
              </w:rPr>
              <w:t xml:space="preserve">bidder’s </w:t>
            </w:r>
            <w:r w:rsidRPr="00850F2D">
              <w:rPr>
                <w:rFonts w:cs="Arial"/>
                <w:sz w:val="20"/>
              </w:rPr>
              <w:t>safeguard/protection policy of such information.</w:t>
            </w:r>
          </w:p>
        </w:tc>
      </w:tr>
    </w:tbl>
    <w:p w14:paraId="5D55A5BB" w14:textId="77777777" w:rsidR="00A44C9E" w:rsidRPr="00850F2D" w:rsidRDefault="00A44C9E" w:rsidP="002E4E3B">
      <w:pPr>
        <w:pStyle w:val="Level1Body"/>
        <w:rPr>
          <w:rFonts w:cs="Arial"/>
          <w:sz w:val="20"/>
        </w:rPr>
      </w:pPr>
    </w:p>
    <w:p w14:paraId="39C3E993" w14:textId="77777777" w:rsidR="00FC03CF" w:rsidRPr="00BD5697" w:rsidRDefault="00FC03CF" w:rsidP="002E4E3B">
      <w:pPr>
        <w:pStyle w:val="Level1Body"/>
      </w:pPr>
    </w:p>
    <w:p w14:paraId="2BE482CC" w14:textId="77777777" w:rsidR="00FC03CF" w:rsidRDefault="00FC03CF" w:rsidP="002E4E3B">
      <w:pPr>
        <w:pStyle w:val="Level1Body"/>
      </w:pPr>
      <w:r w:rsidRPr="00BD5697">
        <w:t xml:space="preserve">This addendum will become part of the </w:t>
      </w:r>
      <w:r w:rsidR="009E2F65">
        <w:t>proposal</w:t>
      </w:r>
      <w:r w:rsidR="00703BE8">
        <w:rPr>
          <w:color w:val="FF0000"/>
        </w:rPr>
        <w:t xml:space="preserve"> </w:t>
      </w:r>
      <w:r w:rsidRPr="00BD5697">
        <w:t xml:space="preserve">and </w:t>
      </w:r>
      <w:bookmarkStart w:id="4" w:name="a8"/>
      <w:r w:rsidRPr="00BD5697">
        <w:t>should</w:t>
      </w:r>
      <w:bookmarkEnd w:id="4"/>
      <w:r w:rsidRPr="00BD5697">
        <w:t xml:space="preserve"> be </w:t>
      </w:r>
      <w:bookmarkStart w:id="5" w:name="a9"/>
      <w:r w:rsidRPr="00BD5697">
        <w:t>acknowledged</w:t>
      </w:r>
      <w:bookmarkEnd w:id="5"/>
      <w:r w:rsidRPr="00BD5697">
        <w:t xml:space="preserve"> with the</w:t>
      </w:r>
      <w:r w:rsidR="00DA7CD3" w:rsidRPr="00BD5697">
        <w:t xml:space="preserve"> </w:t>
      </w:r>
      <w:r w:rsidR="009E2F65">
        <w:t>Request for Proposal.</w:t>
      </w:r>
    </w:p>
    <w:p w14:paraId="787A9024" w14:textId="77777777" w:rsidR="007124F4" w:rsidRPr="00BD5697" w:rsidRDefault="007124F4" w:rsidP="002E4E3B">
      <w:pPr>
        <w:pStyle w:val="Level1Body"/>
        <w:sectPr w:rsidR="007124F4" w:rsidRPr="00BD5697" w:rsidSect="00544A8F">
          <w:endnotePr>
            <w:numFmt w:val="decimal"/>
          </w:endnotePr>
          <w:type w:val="continuous"/>
          <w:pgSz w:w="12240" w:h="15840" w:code="1"/>
          <w:pgMar w:top="1440" w:right="1440" w:bottom="1440" w:left="1440" w:header="1440" w:footer="288" w:gutter="0"/>
          <w:cols w:space="720"/>
          <w:titlePg/>
        </w:sectPr>
      </w:pPr>
      <w:r w:rsidRPr="00BD5697">
        <w:rPr>
          <w:lang w:val="en-CA"/>
        </w:rPr>
        <w:fldChar w:fldCharType="begin"/>
      </w:r>
      <w:r w:rsidRPr="00BD5697">
        <w:rPr>
          <w:lang w:val="en-CA"/>
        </w:rPr>
        <w:instrText xml:space="preserve"> SEQ CHAPTER \h \r 1</w:instrText>
      </w:r>
      <w:r w:rsidRPr="00BD5697">
        <w:rPr>
          <w:lang w:val="en-CA"/>
        </w:rPr>
        <w:fldChar w:fldCharType="end"/>
      </w:r>
    </w:p>
    <w:p w14:paraId="10F8B296" w14:textId="77777777" w:rsidR="007124F4" w:rsidRPr="00043BC0" w:rsidRDefault="007124F4" w:rsidP="00043BC0"/>
    <w:p w14:paraId="2FE7E18F" w14:textId="77777777" w:rsidR="00D478E0" w:rsidRPr="00043BC0" w:rsidRDefault="00D478E0" w:rsidP="00043BC0"/>
    <w:p w14:paraId="6DC50636" w14:textId="77777777" w:rsidR="00D478E0" w:rsidRPr="00043BC0" w:rsidRDefault="00D478E0" w:rsidP="00043BC0"/>
    <w:sectPr w:rsidR="00D478E0" w:rsidRPr="00043BC0" w:rsidSect="00544A8F">
      <w:footerReference w:type="default" r:id="rId15"/>
      <w:type w:val="continuous"/>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CF8BC" w14:textId="77777777" w:rsidR="00C26189" w:rsidRDefault="00C26189">
      <w:r>
        <w:separator/>
      </w:r>
    </w:p>
  </w:endnote>
  <w:endnote w:type="continuationSeparator" w:id="0">
    <w:p w14:paraId="237891DD" w14:textId="77777777" w:rsidR="00C26189" w:rsidRDefault="00C2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default"/>
  </w:font>
  <w:font w:name="CG Times">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F0140" w14:textId="77777777" w:rsidR="006A5040" w:rsidRDefault="006A5040">
    <w:pPr>
      <w:pStyle w:val="Footer"/>
      <w:jc w:val="center"/>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C2543C">
      <w:rPr>
        <w:rStyle w:val="PageNumber"/>
        <w:b/>
        <w:noProof/>
        <w:sz w:val="20"/>
      </w:rPr>
      <w:t>1</w:t>
    </w:r>
    <w:r>
      <w:rPr>
        <w:rStyle w:val="PageNumber"/>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923012"/>
      <w:docPartObj>
        <w:docPartGallery w:val="Page Numbers (Bottom of Page)"/>
        <w:docPartUnique/>
      </w:docPartObj>
    </w:sdtPr>
    <w:sdtEndPr/>
    <w:sdtContent>
      <w:sdt>
        <w:sdtPr>
          <w:id w:val="1728636285"/>
          <w:docPartObj>
            <w:docPartGallery w:val="Page Numbers (Top of Page)"/>
            <w:docPartUnique/>
          </w:docPartObj>
        </w:sdtPr>
        <w:sdtEndPr/>
        <w:sdtContent>
          <w:p w14:paraId="4E9E0556" w14:textId="055A203F" w:rsidR="00894A1F" w:rsidRDefault="00894A1F">
            <w:pPr>
              <w:pStyle w:val="Footer"/>
              <w:jc w:val="center"/>
            </w:pPr>
            <w:r w:rsidRPr="00894A1F">
              <w:rPr>
                <w:sz w:val="20"/>
                <w:szCs w:val="20"/>
              </w:rPr>
              <w:t xml:space="preserve">Page </w:t>
            </w:r>
            <w:r w:rsidRPr="00894A1F">
              <w:rPr>
                <w:b/>
                <w:bCs/>
                <w:sz w:val="20"/>
                <w:szCs w:val="20"/>
              </w:rPr>
              <w:fldChar w:fldCharType="begin"/>
            </w:r>
            <w:r w:rsidRPr="00894A1F">
              <w:rPr>
                <w:b/>
                <w:bCs/>
                <w:sz w:val="20"/>
                <w:szCs w:val="20"/>
              </w:rPr>
              <w:instrText xml:space="preserve"> PAGE </w:instrText>
            </w:r>
            <w:r w:rsidRPr="00894A1F">
              <w:rPr>
                <w:b/>
                <w:bCs/>
                <w:sz w:val="20"/>
                <w:szCs w:val="20"/>
              </w:rPr>
              <w:fldChar w:fldCharType="separate"/>
            </w:r>
            <w:r w:rsidR="00B45328">
              <w:rPr>
                <w:b/>
                <w:bCs/>
                <w:noProof/>
                <w:sz w:val="20"/>
                <w:szCs w:val="20"/>
              </w:rPr>
              <w:t>1</w:t>
            </w:r>
            <w:r w:rsidRPr="00894A1F">
              <w:rPr>
                <w:b/>
                <w:bCs/>
                <w:sz w:val="20"/>
                <w:szCs w:val="20"/>
              </w:rPr>
              <w:fldChar w:fldCharType="end"/>
            </w:r>
            <w:r w:rsidRPr="00894A1F">
              <w:rPr>
                <w:sz w:val="20"/>
                <w:szCs w:val="20"/>
              </w:rPr>
              <w:t xml:space="preserve"> of </w:t>
            </w:r>
            <w:r w:rsidRPr="00894A1F">
              <w:rPr>
                <w:b/>
                <w:bCs/>
                <w:sz w:val="20"/>
                <w:szCs w:val="20"/>
              </w:rPr>
              <w:fldChar w:fldCharType="begin"/>
            </w:r>
            <w:r w:rsidRPr="00894A1F">
              <w:rPr>
                <w:b/>
                <w:bCs/>
                <w:sz w:val="20"/>
                <w:szCs w:val="20"/>
              </w:rPr>
              <w:instrText xml:space="preserve"> NUMPAGES  </w:instrText>
            </w:r>
            <w:r w:rsidRPr="00894A1F">
              <w:rPr>
                <w:b/>
                <w:bCs/>
                <w:sz w:val="20"/>
                <w:szCs w:val="20"/>
              </w:rPr>
              <w:fldChar w:fldCharType="separate"/>
            </w:r>
            <w:r w:rsidR="00B45328">
              <w:rPr>
                <w:b/>
                <w:bCs/>
                <w:noProof/>
                <w:sz w:val="20"/>
                <w:szCs w:val="20"/>
              </w:rPr>
              <w:t>4</w:t>
            </w:r>
            <w:r w:rsidRPr="00894A1F">
              <w:rPr>
                <w:b/>
                <w:bCs/>
                <w:sz w:val="20"/>
                <w:szCs w:val="20"/>
              </w:rPr>
              <w:fldChar w:fldCharType="end"/>
            </w:r>
          </w:p>
        </w:sdtContent>
      </w:sdt>
    </w:sdtContent>
  </w:sdt>
  <w:p w14:paraId="1F3F8671" w14:textId="77777777" w:rsidR="006A5040" w:rsidRPr="00A35D07" w:rsidRDefault="006A5040">
    <w:pPr>
      <w:pStyle w:val="Footer"/>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D6B84" w14:textId="0DEFDD93" w:rsidR="00EE3A98" w:rsidRDefault="00EE3A98">
    <w:pPr>
      <w:pStyle w:val="Footer"/>
      <w:jc w:val="center"/>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B45328">
      <w:rPr>
        <w:rStyle w:val="PageNumber"/>
        <w:b/>
        <w:noProof/>
        <w:sz w:val="20"/>
      </w:rPr>
      <w:t>2</w:t>
    </w:r>
    <w:r>
      <w:rPr>
        <w:rStyle w:val="PageNumber"/>
        <w:b/>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BF134" w14:textId="77777777" w:rsidR="006A5040" w:rsidRPr="004B36C5" w:rsidRDefault="006A5040" w:rsidP="009C0EF1">
    <w:pPr>
      <w:pStyle w:val="Footer"/>
      <w:jc w:val="right"/>
      <w:rPr>
        <w:sz w:val="16"/>
        <w:szCs w:val="16"/>
      </w:rPr>
    </w:pPr>
    <w:r w:rsidRPr="004B36C5">
      <w:rPr>
        <w:sz w:val="16"/>
        <w:szCs w:val="16"/>
      </w:rPr>
      <w:t>Revised 07/31/08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19F0E" w14:textId="77777777" w:rsidR="00C26189" w:rsidRDefault="00C26189">
      <w:r>
        <w:separator/>
      </w:r>
    </w:p>
  </w:footnote>
  <w:footnote w:type="continuationSeparator" w:id="0">
    <w:p w14:paraId="280E6CA5" w14:textId="77777777" w:rsidR="00C26189" w:rsidRDefault="00C26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182ED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5E41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A644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F023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3084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2EEF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469D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8381D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8A7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2417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96C00"/>
    <w:multiLevelType w:val="hybridMultilevel"/>
    <w:tmpl w:val="3FB8C6D4"/>
    <w:lvl w:ilvl="0" w:tplc="FDA6583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2E26B1"/>
    <w:multiLevelType w:val="singleLevel"/>
    <w:tmpl w:val="07DA857A"/>
    <w:lvl w:ilvl="0">
      <w:start w:val="1"/>
      <w:numFmt w:val="decimal"/>
      <w:lvlText w:val="%1. "/>
      <w:legacy w:legacy="1" w:legacySpace="0" w:legacyIndent="360"/>
      <w:lvlJc w:val="left"/>
      <w:pPr>
        <w:ind w:left="1080" w:hanging="360"/>
      </w:pPr>
      <w:rPr>
        <w:b w:val="0"/>
        <w:i w:val="0"/>
        <w:sz w:val="24"/>
      </w:rPr>
    </w:lvl>
  </w:abstractNum>
  <w:abstractNum w:abstractNumId="12" w15:restartNumberingAfterBreak="0">
    <w:nsid w:val="0FB95A8F"/>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13AF449E"/>
    <w:multiLevelType w:val="multilevel"/>
    <w:tmpl w:val="E3D0440C"/>
    <w:numStyleLink w:val="SchedofEvents-Numbered"/>
  </w:abstractNum>
  <w:abstractNum w:abstractNumId="14" w15:restartNumberingAfterBreak="0">
    <w:nsid w:val="15242DFD"/>
    <w:multiLevelType w:val="singleLevel"/>
    <w:tmpl w:val="FB1C1AD2"/>
    <w:lvl w:ilvl="0">
      <w:start w:val="1"/>
      <w:numFmt w:val="decimal"/>
      <w:lvlText w:val="%1."/>
      <w:legacy w:legacy="1" w:legacySpace="0" w:legacyIndent="1"/>
      <w:lvlJc w:val="left"/>
      <w:pPr>
        <w:ind w:left="1" w:hanging="1"/>
      </w:pPr>
      <w:rPr>
        <w:rFonts w:ascii="Times New Roman" w:hAnsi="Times New Roman" w:hint="default"/>
      </w:rPr>
    </w:lvl>
  </w:abstractNum>
  <w:abstractNum w:abstractNumId="15" w15:restartNumberingAfterBreak="0">
    <w:nsid w:val="188A24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C6B6909"/>
    <w:multiLevelType w:val="singleLevel"/>
    <w:tmpl w:val="A6CEA248"/>
    <w:lvl w:ilvl="0">
      <w:start w:val="2"/>
      <w:numFmt w:val="bullet"/>
      <w:lvlText w:val="-"/>
      <w:lvlJc w:val="left"/>
      <w:pPr>
        <w:tabs>
          <w:tab w:val="num" w:pos="720"/>
        </w:tabs>
        <w:ind w:left="720" w:hanging="360"/>
      </w:pPr>
      <w:rPr>
        <w:rFonts w:hint="default"/>
      </w:rPr>
    </w:lvl>
  </w:abstractNum>
  <w:abstractNum w:abstractNumId="18" w15:restartNumberingAfterBreak="0">
    <w:nsid w:val="208A0CD0"/>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24EB14A7"/>
    <w:multiLevelType w:val="multilevel"/>
    <w:tmpl w:val="3A4E3038"/>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0"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2D474084"/>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2DBC529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1956A27"/>
    <w:multiLevelType w:val="multilevel"/>
    <w:tmpl w:val="E3D0440C"/>
    <w:numStyleLink w:val="SchedofEvents-Numbered"/>
  </w:abstractNum>
  <w:abstractNum w:abstractNumId="24" w15:restartNumberingAfterBreak="0">
    <w:nsid w:val="3710171C"/>
    <w:multiLevelType w:val="multilevel"/>
    <w:tmpl w:val="E0B2BAC6"/>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CG Times"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5" w15:restartNumberingAfterBreak="0">
    <w:nsid w:val="412970F3"/>
    <w:multiLevelType w:val="singleLevel"/>
    <w:tmpl w:val="EA6E29EC"/>
    <w:lvl w:ilvl="0">
      <w:start w:val="1"/>
      <w:numFmt w:val="decimal"/>
      <w:lvlText w:val="%1."/>
      <w:lvlJc w:val="left"/>
      <w:pPr>
        <w:tabs>
          <w:tab w:val="num" w:pos="360"/>
        </w:tabs>
        <w:ind w:left="360" w:hanging="360"/>
      </w:pPr>
      <w:rPr>
        <w:rFonts w:ascii="Times New Roman" w:hAnsi="Times New Roman" w:hint="default"/>
      </w:rPr>
    </w:lvl>
  </w:abstractNum>
  <w:abstractNum w:abstractNumId="26" w15:restartNumberingAfterBreak="0">
    <w:nsid w:val="438A4C19"/>
    <w:multiLevelType w:val="hybridMultilevel"/>
    <w:tmpl w:val="47169E0E"/>
    <w:lvl w:ilvl="0" w:tplc="708895B8">
      <w:start w:val="1"/>
      <w:numFmt w:val="decimal"/>
      <w:lvlText w:val="%1."/>
      <w:lvlJc w:val="left"/>
      <w:pPr>
        <w:tabs>
          <w:tab w:val="num" w:pos="360"/>
        </w:tabs>
        <w:ind w:left="360" w:hanging="360"/>
      </w:pPr>
      <w:rPr>
        <w:rFonts w:hint="default"/>
      </w:rPr>
    </w:lvl>
    <w:lvl w:ilvl="1" w:tplc="5A143618" w:tentative="1">
      <w:start w:val="1"/>
      <w:numFmt w:val="lowerLetter"/>
      <w:lvlText w:val="%2."/>
      <w:lvlJc w:val="left"/>
      <w:pPr>
        <w:tabs>
          <w:tab w:val="num" w:pos="1440"/>
        </w:tabs>
        <w:ind w:left="1440" w:hanging="360"/>
      </w:pPr>
    </w:lvl>
    <w:lvl w:ilvl="2" w:tplc="9D3A5372" w:tentative="1">
      <w:start w:val="1"/>
      <w:numFmt w:val="lowerRoman"/>
      <w:lvlText w:val="%3."/>
      <w:lvlJc w:val="right"/>
      <w:pPr>
        <w:tabs>
          <w:tab w:val="num" w:pos="2160"/>
        </w:tabs>
        <w:ind w:left="2160" w:hanging="180"/>
      </w:pPr>
    </w:lvl>
    <w:lvl w:ilvl="3" w:tplc="B4B05BFC" w:tentative="1">
      <w:start w:val="1"/>
      <w:numFmt w:val="decimal"/>
      <w:lvlText w:val="%4."/>
      <w:lvlJc w:val="left"/>
      <w:pPr>
        <w:tabs>
          <w:tab w:val="num" w:pos="2880"/>
        </w:tabs>
        <w:ind w:left="2880" w:hanging="360"/>
      </w:pPr>
    </w:lvl>
    <w:lvl w:ilvl="4" w:tplc="40962478" w:tentative="1">
      <w:start w:val="1"/>
      <w:numFmt w:val="lowerLetter"/>
      <w:lvlText w:val="%5."/>
      <w:lvlJc w:val="left"/>
      <w:pPr>
        <w:tabs>
          <w:tab w:val="num" w:pos="3600"/>
        </w:tabs>
        <w:ind w:left="3600" w:hanging="360"/>
      </w:pPr>
    </w:lvl>
    <w:lvl w:ilvl="5" w:tplc="7160EABC" w:tentative="1">
      <w:start w:val="1"/>
      <w:numFmt w:val="lowerRoman"/>
      <w:lvlText w:val="%6."/>
      <w:lvlJc w:val="right"/>
      <w:pPr>
        <w:tabs>
          <w:tab w:val="num" w:pos="4320"/>
        </w:tabs>
        <w:ind w:left="4320" w:hanging="180"/>
      </w:pPr>
    </w:lvl>
    <w:lvl w:ilvl="6" w:tplc="B3205410" w:tentative="1">
      <w:start w:val="1"/>
      <w:numFmt w:val="decimal"/>
      <w:lvlText w:val="%7."/>
      <w:lvlJc w:val="left"/>
      <w:pPr>
        <w:tabs>
          <w:tab w:val="num" w:pos="5040"/>
        </w:tabs>
        <w:ind w:left="5040" w:hanging="360"/>
      </w:pPr>
    </w:lvl>
    <w:lvl w:ilvl="7" w:tplc="5E54273E" w:tentative="1">
      <w:start w:val="1"/>
      <w:numFmt w:val="lowerLetter"/>
      <w:lvlText w:val="%8."/>
      <w:lvlJc w:val="left"/>
      <w:pPr>
        <w:tabs>
          <w:tab w:val="num" w:pos="5760"/>
        </w:tabs>
        <w:ind w:left="5760" w:hanging="360"/>
      </w:pPr>
    </w:lvl>
    <w:lvl w:ilvl="8" w:tplc="C4BC1C26" w:tentative="1">
      <w:start w:val="1"/>
      <w:numFmt w:val="lowerRoman"/>
      <w:lvlText w:val="%9."/>
      <w:lvlJc w:val="right"/>
      <w:pPr>
        <w:tabs>
          <w:tab w:val="num" w:pos="6480"/>
        </w:tabs>
        <w:ind w:left="6480" w:hanging="180"/>
      </w:pPr>
    </w:lvl>
  </w:abstractNum>
  <w:abstractNum w:abstractNumId="27" w15:restartNumberingAfterBreak="0">
    <w:nsid w:val="44A541F7"/>
    <w:multiLevelType w:val="hybridMultilevel"/>
    <w:tmpl w:val="BB683352"/>
    <w:lvl w:ilvl="0" w:tplc="191495A6">
      <w:start w:val="1"/>
      <w:numFmt w:val="decimal"/>
      <w:lvlText w:val="%1."/>
      <w:lvlJc w:val="left"/>
      <w:pPr>
        <w:tabs>
          <w:tab w:val="num" w:pos="720"/>
        </w:tabs>
        <w:ind w:left="720" w:hanging="360"/>
      </w:pPr>
    </w:lvl>
    <w:lvl w:ilvl="1" w:tplc="AF0ABA54" w:tentative="1">
      <w:start w:val="1"/>
      <w:numFmt w:val="lowerLetter"/>
      <w:lvlText w:val="%2."/>
      <w:lvlJc w:val="left"/>
      <w:pPr>
        <w:tabs>
          <w:tab w:val="num" w:pos="1440"/>
        </w:tabs>
        <w:ind w:left="1440" w:hanging="360"/>
      </w:pPr>
    </w:lvl>
    <w:lvl w:ilvl="2" w:tplc="99642C9A" w:tentative="1">
      <w:start w:val="1"/>
      <w:numFmt w:val="lowerRoman"/>
      <w:lvlText w:val="%3."/>
      <w:lvlJc w:val="right"/>
      <w:pPr>
        <w:tabs>
          <w:tab w:val="num" w:pos="2160"/>
        </w:tabs>
        <w:ind w:left="2160" w:hanging="180"/>
      </w:pPr>
    </w:lvl>
    <w:lvl w:ilvl="3" w:tplc="5CFE0EFE" w:tentative="1">
      <w:start w:val="1"/>
      <w:numFmt w:val="decimal"/>
      <w:lvlText w:val="%4."/>
      <w:lvlJc w:val="left"/>
      <w:pPr>
        <w:tabs>
          <w:tab w:val="num" w:pos="2880"/>
        </w:tabs>
        <w:ind w:left="2880" w:hanging="360"/>
      </w:pPr>
    </w:lvl>
    <w:lvl w:ilvl="4" w:tplc="8EB429B2" w:tentative="1">
      <w:start w:val="1"/>
      <w:numFmt w:val="lowerLetter"/>
      <w:lvlText w:val="%5."/>
      <w:lvlJc w:val="left"/>
      <w:pPr>
        <w:tabs>
          <w:tab w:val="num" w:pos="3600"/>
        </w:tabs>
        <w:ind w:left="3600" w:hanging="360"/>
      </w:pPr>
    </w:lvl>
    <w:lvl w:ilvl="5" w:tplc="F77846BE" w:tentative="1">
      <w:start w:val="1"/>
      <w:numFmt w:val="lowerRoman"/>
      <w:lvlText w:val="%6."/>
      <w:lvlJc w:val="right"/>
      <w:pPr>
        <w:tabs>
          <w:tab w:val="num" w:pos="4320"/>
        </w:tabs>
        <w:ind w:left="4320" w:hanging="180"/>
      </w:pPr>
    </w:lvl>
    <w:lvl w:ilvl="6" w:tplc="46269882" w:tentative="1">
      <w:start w:val="1"/>
      <w:numFmt w:val="decimal"/>
      <w:lvlText w:val="%7."/>
      <w:lvlJc w:val="left"/>
      <w:pPr>
        <w:tabs>
          <w:tab w:val="num" w:pos="5040"/>
        </w:tabs>
        <w:ind w:left="5040" w:hanging="360"/>
      </w:pPr>
    </w:lvl>
    <w:lvl w:ilvl="7" w:tplc="55BC9E9E" w:tentative="1">
      <w:start w:val="1"/>
      <w:numFmt w:val="lowerLetter"/>
      <w:lvlText w:val="%8."/>
      <w:lvlJc w:val="left"/>
      <w:pPr>
        <w:tabs>
          <w:tab w:val="num" w:pos="5760"/>
        </w:tabs>
        <w:ind w:left="5760" w:hanging="360"/>
      </w:pPr>
    </w:lvl>
    <w:lvl w:ilvl="8" w:tplc="8E863DE6" w:tentative="1">
      <w:start w:val="1"/>
      <w:numFmt w:val="lowerRoman"/>
      <w:lvlText w:val="%9."/>
      <w:lvlJc w:val="right"/>
      <w:pPr>
        <w:tabs>
          <w:tab w:val="num" w:pos="6480"/>
        </w:tabs>
        <w:ind w:left="6480" w:hanging="180"/>
      </w:pPr>
    </w:lvl>
  </w:abstractNum>
  <w:abstractNum w:abstractNumId="28" w15:restartNumberingAfterBreak="0">
    <w:nsid w:val="47886DE7"/>
    <w:multiLevelType w:val="multilevel"/>
    <w:tmpl w:val="B5169D96"/>
    <w:lvl w:ilvl="0">
      <w:start w:val="1"/>
      <w:numFmt w:val="decimal"/>
      <w:isLgl/>
      <w:lvlText w:val="%1.0"/>
      <w:lvlJc w:val="left"/>
      <w:pPr>
        <w:tabs>
          <w:tab w:val="num" w:pos="576"/>
        </w:tabs>
        <w:ind w:left="576" w:hanging="576"/>
      </w:pPr>
      <w:rPr>
        <w:rFonts w:hint="default"/>
        <w:b/>
        <w:i w:val="0"/>
        <w:sz w:val="24"/>
      </w:rPr>
    </w:lvl>
    <w:lvl w:ilvl="1">
      <w:start w:val="1"/>
      <w:numFmt w:val="decimal"/>
      <w:lvlText w:val="%1.%2"/>
      <w:lvlJc w:val="left"/>
      <w:pPr>
        <w:tabs>
          <w:tab w:val="num" w:pos="720"/>
        </w:tabs>
        <w:ind w:left="720" w:hanging="720"/>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152" w:hanging="432"/>
      </w:pPr>
      <w:rPr>
        <w:rFonts w:ascii="Arial" w:hAnsi="Arial" w:hint="default"/>
        <w:b/>
        <w:i w:val="0"/>
        <w:sz w:val="24"/>
      </w:rPr>
    </w:lvl>
    <w:lvl w:ilvl="3">
      <w:start w:val="1"/>
      <w:numFmt w:val="decimal"/>
      <w:lvlText w:val="%1.%2.%3.%4"/>
      <w:lvlJc w:val="left"/>
      <w:pPr>
        <w:tabs>
          <w:tab w:val="num" w:pos="1800"/>
        </w:tabs>
        <w:ind w:left="1152" w:hanging="432"/>
      </w:pPr>
      <w:rPr>
        <w:rFonts w:ascii="Arial" w:hAnsi="Arial" w:hint="default"/>
        <w:b/>
        <w:i w:val="0"/>
        <w:sz w:val="24"/>
      </w:rPr>
    </w:lvl>
    <w:lvl w:ilvl="4">
      <w:start w:val="1"/>
      <w:numFmt w:val="lowerLetter"/>
      <w:lvlText w:val="%1.%2.%3.%4.%5"/>
      <w:lvlJc w:val="left"/>
      <w:pPr>
        <w:tabs>
          <w:tab w:val="num" w:pos="2160"/>
        </w:tabs>
        <w:ind w:left="2160" w:hanging="1008"/>
      </w:pPr>
      <w:rPr>
        <w:rFonts w:ascii="Arial" w:hAnsi="Arial" w:hint="default"/>
        <w:b/>
        <w:i/>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15:restartNumberingAfterBreak="0">
    <w:nsid w:val="4A5B41D5"/>
    <w:multiLevelType w:val="singleLevel"/>
    <w:tmpl w:val="9F3AF756"/>
    <w:lvl w:ilvl="0">
      <w:start w:val="1"/>
      <w:numFmt w:val="decimal"/>
      <w:lvlText w:val="%1."/>
      <w:lvlJc w:val="left"/>
      <w:pPr>
        <w:tabs>
          <w:tab w:val="num" w:pos="360"/>
        </w:tabs>
        <w:ind w:left="360" w:hanging="360"/>
      </w:pPr>
      <w:rPr>
        <w:rFonts w:ascii="Arial Narrow" w:hAnsi="Arial Narrow" w:hint="default"/>
        <w:b/>
        <w:i w:val="0"/>
        <w:sz w:val="22"/>
      </w:rPr>
    </w:lvl>
  </w:abstractNum>
  <w:abstractNum w:abstractNumId="30" w15:restartNumberingAfterBreak="0">
    <w:nsid w:val="5BC42A96"/>
    <w:multiLevelType w:val="hybridMultilevel"/>
    <w:tmpl w:val="59FCB356"/>
    <w:lvl w:ilvl="0" w:tplc="4A840EAC">
      <w:start w:val="1"/>
      <w:numFmt w:val="bullet"/>
      <w:lvlText w:val=""/>
      <w:lvlJc w:val="left"/>
      <w:pPr>
        <w:tabs>
          <w:tab w:val="num" w:pos="432"/>
        </w:tabs>
        <w:ind w:left="432" w:hanging="432"/>
      </w:pPr>
      <w:rPr>
        <w:rFonts w:ascii="Symbol" w:hAnsi="Symbol" w:hint="default"/>
      </w:rPr>
    </w:lvl>
    <w:lvl w:ilvl="1" w:tplc="55A61180" w:tentative="1">
      <w:start w:val="1"/>
      <w:numFmt w:val="lowerLetter"/>
      <w:lvlText w:val="%2."/>
      <w:lvlJc w:val="left"/>
      <w:pPr>
        <w:tabs>
          <w:tab w:val="num" w:pos="1440"/>
        </w:tabs>
        <w:ind w:left="1440" w:hanging="360"/>
      </w:pPr>
    </w:lvl>
    <w:lvl w:ilvl="2" w:tplc="DB04B5C6" w:tentative="1">
      <w:start w:val="1"/>
      <w:numFmt w:val="lowerRoman"/>
      <w:lvlText w:val="%3."/>
      <w:lvlJc w:val="right"/>
      <w:pPr>
        <w:tabs>
          <w:tab w:val="num" w:pos="2160"/>
        </w:tabs>
        <w:ind w:left="2160" w:hanging="180"/>
      </w:pPr>
    </w:lvl>
    <w:lvl w:ilvl="3" w:tplc="F73EAB66" w:tentative="1">
      <w:start w:val="1"/>
      <w:numFmt w:val="decimal"/>
      <w:lvlText w:val="%4."/>
      <w:lvlJc w:val="left"/>
      <w:pPr>
        <w:tabs>
          <w:tab w:val="num" w:pos="2880"/>
        </w:tabs>
        <w:ind w:left="2880" w:hanging="360"/>
      </w:pPr>
    </w:lvl>
    <w:lvl w:ilvl="4" w:tplc="DEF86364" w:tentative="1">
      <w:start w:val="1"/>
      <w:numFmt w:val="lowerLetter"/>
      <w:lvlText w:val="%5."/>
      <w:lvlJc w:val="left"/>
      <w:pPr>
        <w:tabs>
          <w:tab w:val="num" w:pos="3600"/>
        </w:tabs>
        <w:ind w:left="3600" w:hanging="360"/>
      </w:pPr>
    </w:lvl>
    <w:lvl w:ilvl="5" w:tplc="5C00D800" w:tentative="1">
      <w:start w:val="1"/>
      <w:numFmt w:val="lowerRoman"/>
      <w:lvlText w:val="%6."/>
      <w:lvlJc w:val="right"/>
      <w:pPr>
        <w:tabs>
          <w:tab w:val="num" w:pos="4320"/>
        </w:tabs>
        <w:ind w:left="4320" w:hanging="180"/>
      </w:pPr>
    </w:lvl>
    <w:lvl w:ilvl="6" w:tplc="23AE22EC" w:tentative="1">
      <w:start w:val="1"/>
      <w:numFmt w:val="decimal"/>
      <w:lvlText w:val="%7."/>
      <w:lvlJc w:val="left"/>
      <w:pPr>
        <w:tabs>
          <w:tab w:val="num" w:pos="5040"/>
        </w:tabs>
        <w:ind w:left="5040" w:hanging="360"/>
      </w:pPr>
    </w:lvl>
    <w:lvl w:ilvl="7" w:tplc="2F6EFCE8" w:tentative="1">
      <w:start w:val="1"/>
      <w:numFmt w:val="lowerLetter"/>
      <w:lvlText w:val="%8."/>
      <w:lvlJc w:val="left"/>
      <w:pPr>
        <w:tabs>
          <w:tab w:val="num" w:pos="5760"/>
        </w:tabs>
        <w:ind w:left="5760" w:hanging="360"/>
      </w:pPr>
    </w:lvl>
    <w:lvl w:ilvl="8" w:tplc="E82ED5C0" w:tentative="1">
      <w:start w:val="1"/>
      <w:numFmt w:val="lowerRoman"/>
      <w:lvlText w:val="%9."/>
      <w:lvlJc w:val="right"/>
      <w:pPr>
        <w:tabs>
          <w:tab w:val="num" w:pos="6480"/>
        </w:tabs>
        <w:ind w:left="6480" w:hanging="180"/>
      </w:pPr>
    </w:lvl>
  </w:abstractNum>
  <w:abstractNum w:abstractNumId="31" w15:restartNumberingAfterBreak="0">
    <w:nsid w:val="5CF60E5B"/>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69D4368C"/>
    <w:multiLevelType w:val="multilevel"/>
    <w:tmpl w:val="E3D0440C"/>
    <w:numStyleLink w:val="SchedofEvents-Numbered"/>
  </w:abstractNum>
  <w:abstractNum w:abstractNumId="33" w15:restartNumberingAfterBreak="0">
    <w:nsid w:val="79B13D6C"/>
    <w:multiLevelType w:val="hybridMultilevel"/>
    <w:tmpl w:val="926CB352"/>
    <w:lvl w:ilvl="0" w:tplc="D152BB6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FB7049"/>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7BA420F1"/>
    <w:multiLevelType w:val="multilevel"/>
    <w:tmpl w:val="FB5A5AF4"/>
    <w:lvl w:ilvl="0">
      <w:start w:val="1"/>
      <w:numFmt w:val="upperRoman"/>
      <w:lvlText w:val="%1."/>
      <w:lvlJc w:val="left"/>
      <w:pPr>
        <w:ind w:left="360" w:hanging="360"/>
      </w:pPr>
      <w:rPr>
        <w:rFonts w:cs="Times New Roman"/>
        <w:i w:val="0"/>
        <w:iCs w:val="0"/>
        <w:caps w:val="0"/>
        <w:smallCaps w:val="0"/>
        <w:strike w:val="0"/>
        <w:dstrike w:val="0"/>
        <w:outline w:val="0"/>
        <w:shadow w:val="0"/>
        <w:emboss w:val="0"/>
        <w:imprint w:val="0"/>
        <w:vanish w:val="0"/>
        <w:webHidden w:val="0"/>
        <w:color w:val="000000"/>
        <w:spacing w:val="0"/>
        <w:kern w:val="0"/>
        <w:position w:val="0"/>
        <w:u w:val="none"/>
        <w:effect w:val="none"/>
        <w:vertAlign w:val="baseline"/>
        <w:em w:val="none"/>
        <w:specVanish w:val="0"/>
      </w:rPr>
    </w:lvl>
    <w:lvl w:ilvl="1">
      <w:start w:val="1"/>
      <w:numFmt w:val="upperLetter"/>
      <w:lvlText w:val="%2."/>
      <w:lvlJc w:val="left"/>
      <w:pPr>
        <w:tabs>
          <w:tab w:val="num" w:pos="720"/>
        </w:tabs>
        <w:ind w:left="720" w:hanging="720"/>
      </w:pPr>
      <w:rPr>
        <w:i w:val="0"/>
        <w:iCs w:val="0"/>
        <w:caps w:val="0"/>
        <w:smallCaps w:val="0"/>
        <w:strike w:val="0"/>
        <w:dstrike w:val="0"/>
        <w:outline w:val="0"/>
        <w:shadow w:val="0"/>
        <w:emboss w:val="0"/>
        <w:imprint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6" w15:restartNumberingAfterBreak="0">
    <w:nsid w:val="7DB83DAF"/>
    <w:multiLevelType w:val="singleLevel"/>
    <w:tmpl w:val="0409000F"/>
    <w:lvl w:ilvl="0">
      <w:start w:val="1"/>
      <w:numFmt w:val="decimal"/>
      <w:lvlText w:val="%1."/>
      <w:lvlJc w:val="left"/>
      <w:pPr>
        <w:tabs>
          <w:tab w:val="num" w:pos="360"/>
        </w:tabs>
        <w:ind w:left="360" w:hanging="360"/>
      </w:pPr>
      <w:rPr>
        <w:rFonts w:hint="default"/>
      </w:rPr>
    </w:lvl>
  </w:abstractNum>
  <w:num w:numId="1">
    <w:abstractNumId w:val="14"/>
  </w:num>
  <w:num w:numId="2">
    <w:abstractNumId w:val="25"/>
  </w:num>
  <w:num w:numId="3">
    <w:abstractNumId w:val="29"/>
  </w:num>
  <w:num w:numId="4">
    <w:abstractNumId w:val="12"/>
  </w:num>
  <w:num w:numId="5">
    <w:abstractNumId w:val="31"/>
  </w:num>
  <w:num w:numId="6">
    <w:abstractNumId w:val="36"/>
  </w:num>
  <w:num w:numId="7">
    <w:abstractNumId w:val="17"/>
  </w:num>
  <w:num w:numId="8">
    <w:abstractNumId w:val="13"/>
  </w:num>
  <w:num w:numId="9">
    <w:abstractNumId w:val="30"/>
  </w:num>
  <w:num w:numId="10">
    <w:abstractNumId w:val="21"/>
  </w:num>
  <w:num w:numId="11">
    <w:abstractNumId w:val="18"/>
  </w:num>
  <w:num w:numId="12">
    <w:abstractNumId w:val="22"/>
  </w:num>
  <w:num w:numId="13">
    <w:abstractNumId w:val="27"/>
  </w:num>
  <w:num w:numId="14">
    <w:abstractNumId w:val="34"/>
  </w:num>
  <w:num w:numId="15">
    <w:abstractNumId w:val="11"/>
  </w:num>
  <w:num w:numId="16">
    <w:abstractNumId w:val="28"/>
  </w:num>
  <w:num w:numId="17">
    <w:abstractNumId w:val="26"/>
  </w:num>
  <w:num w:numId="18">
    <w:abstractNumId w:val="15"/>
  </w:num>
  <w:num w:numId="19">
    <w:abstractNumId w:val="16"/>
  </w:num>
  <w:num w:numId="20">
    <w:abstractNumId w:val="32"/>
  </w:num>
  <w:num w:numId="21">
    <w:abstractNumId w:val="24"/>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20"/>
  </w:num>
  <w:num w:numId="40">
    <w:abstractNumId w:val="16"/>
  </w:num>
  <w:num w:numId="41">
    <w:abstractNumId w:val="23"/>
  </w:num>
  <w:num w:numId="42">
    <w:abstractNumId w:val="10"/>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768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3CF"/>
    <w:rsid w:val="000133FE"/>
    <w:rsid w:val="00043BC0"/>
    <w:rsid w:val="00052F33"/>
    <w:rsid w:val="00053790"/>
    <w:rsid w:val="00056BC8"/>
    <w:rsid w:val="00066E33"/>
    <w:rsid w:val="00087BC4"/>
    <w:rsid w:val="000A0B7C"/>
    <w:rsid w:val="000A2B96"/>
    <w:rsid w:val="000A7F6D"/>
    <w:rsid w:val="000C3297"/>
    <w:rsid w:val="000C4C56"/>
    <w:rsid w:val="000D36DF"/>
    <w:rsid w:val="000E5793"/>
    <w:rsid w:val="000F3E2F"/>
    <w:rsid w:val="00127323"/>
    <w:rsid w:val="00156FB7"/>
    <w:rsid w:val="00184504"/>
    <w:rsid w:val="001B7621"/>
    <w:rsid w:val="001C5314"/>
    <w:rsid w:val="001E284C"/>
    <w:rsid w:val="002078F2"/>
    <w:rsid w:val="00232EFB"/>
    <w:rsid w:val="00241153"/>
    <w:rsid w:val="0025668F"/>
    <w:rsid w:val="00256886"/>
    <w:rsid w:val="00256B8B"/>
    <w:rsid w:val="0027091D"/>
    <w:rsid w:val="0027121E"/>
    <w:rsid w:val="00271445"/>
    <w:rsid w:val="002855E2"/>
    <w:rsid w:val="0029149D"/>
    <w:rsid w:val="00293406"/>
    <w:rsid w:val="002B56F6"/>
    <w:rsid w:val="002B7EA0"/>
    <w:rsid w:val="002E0890"/>
    <w:rsid w:val="002E4E3B"/>
    <w:rsid w:val="002F5695"/>
    <w:rsid w:val="00336706"/>
    <w:rsid w:val="00341766"/>
    <w:rsid w:val="00345692"/>
    <w:rsid w:val="003674EC"/>
    <w:rsid w:val="00373E32"/>
    <w:rsid w:val="00374BE2"/>
    <w:rsid w:val="003C0E74"/>
    <w:rsid w:val="003E285F"/>
    <w:rsid w:val="003E78B5"/>
    <w:rsid w:val="003F21C7"/>
    <w:rsid w:val="003F65D8"/>
    <w:rsid w:val="00433F6F"/>
    <w:rsid w:val="00442C34"/>
    <w:rsid w:val="00446D8B"/>
    <w:rsid w:val="00470CB3"/>
    <w:rsid w:val="00483072"/>
    <w:rsid w:val="00484434"/>
    <w:rsid w:val="00490310"/>
    <w:rsid w:val="004C6C98"/>
    <w:rsid w:val="004F4925"/>
    <w:rsid w:val="004F6BBB"/>
    <w:rsid w:val="00530041"/>
    <w:rsid w:val="00544A8F"/>
    <w:rsid w:val="00547BB3"/>
    <w:rsid w:val="0058191C"/>
    <w:rsid w:val="005A1390"/>
    <w:rsid w:val="005A28B0"/>
    <w:rsid w:val="005B1348"/>
    <w:rsid w:val="005D1FF3"/>
    <w:rsid w:val="005D75E8"/>
    <w:rsid w:val="00600933"/>
    <w:rsid w:val="00603A1B"/>
    <w:rsid w:val="00623746"/>
    <w:rsid w:val="006511D7"/>
    <w:rsid w:val="00655DC0"/>
    <w:rsid w:val="006A5040"/>
    <w:rsid w:val="006A73F0"/>
    <w:rsid w:val="006D6DD0"/>
    <w:rsid w:val="00703BE8"/>
    <w:rsid w:val="007124F4"/>
    <w:rsid w:val="00712CE8"/>
    <w:rsid w:val="007237A1"/>
    <w:rsid w:val="00731D0A"/>
    <w:rsid w:val="00736F52"/>
    <w:rsid w:val="00737149"/>
    <w:rsid w:val="00744C0B"/>
    <w:rsid w:val="00751041"/>
    <w:rsid w:val="00754004"/>
    <w:rsid w:val="00773BDE"/>
    <w:rsid w:val="007C187D"/>
    <w:rsid w:val="007C1EB7"/>
    <w:rsid w:val="007D53D7"/>
    <w:rsid w:val="007E7B33"/>
    <w:rsid w:val="0081222C"/>
    <w:rsid w:val="00823B5F"/>
    <w:rsid w:val="00842B4A"/>
    <w:rsid w:val="00850F2D"/>
    <w:rsid w:val="00851155"/>
    <w:rsid w:val="0085465A"/>
    <w:rsid w:val="0086338A"/>
    <w:rsid w:val="00867A2B"/>
    <w:rsid w:val="0087088A"/>
    <w:rsid w:val="00882107"/>
    <w:rsid w:val="00894A1F"/>
    <w:rsid w:val="008A04EF"/>
    <w:rsid w:val="008D3530"/>
    <w:rsid w:val="00905FDB"/>
    <w:rsid w:val="00915E3E"/>
    <w:rsid w:val="00937781"/>
    <w:rsid w:val="00975E32"/>
    <w:rsid w:val="009770D8"/>
    <w:rsid w:val="009A1346"/>
    <w:rsid w:val="009A4CBC"/>
    <w:rsid w:val="009B4ACC"/>
    <w:rsid w:val="009C0EF1"/>
    <w:rsid w:val="009E1D9E"/>
    <w:rsid w:val="009E2F65"/>
    <w:rsid w:val="009F49D3"/>
    <w:rsid w:val="00A26B73"/>
    <w:rsid w:val="00A35D07"/>
    <w:rsid w:val="00A41ED3"/>
    <w:rsid w:val="00A44C9E"/>
    <w:rsid w:val="00A50158"/>
    <w:rsid w:val="00A521A1"/>
    <w:rsid w:val="00A8333B"/>
    <w:rsid w:val="00A8383E"/>
    <w:rsid w:val="00A8467F"/>
    <w:rsid w:val="00AB1852"/>
    <w:rsid w:val="00AB66C5"/>
    <w:rsid w:val="00AD7D8C"/>
    <w:rsid w:val="00B061E4"/>
    <w:rsid w:val="00B22523"/>
    <w:rsid w:val="00B26AD7"/>
    <w:rsid w:val="00B4087F"/>
    <w:rsid w:val="00B45328"/>
    <w:rsid w:val="00B628BB"/>
    <w:rsid w:val="00B73D22"/>
    <w:rsid w:val="00BB3EF2"/>
    <w:rsid w:val="00BB47C8"/>
    <w:rsid w:val="00BB65BB"/>
    <w:rsid w:val="00BC15D9"/>
    <w:rsid w:val="00BD5697"/>
    <w:rsid w:val="00C03FC9"/>
    <w:rsid w:val="00C247EF"/>
    <w:rsid w:val="00C2543C"/>
    <w:rsid w:val="00C26189"/>
    <w:rsid w:val="00C2659A"/>
    <w:rsid w:val="00C33D00"/>
    <w:rsid w:val="00C77471"/>
    <w:rsid w:val="00C915BB"/>
    <w:rsid w:val="00CB3887"/>
    <w:rsid w:val="00CC5677"/>
    <w:rsid w:val="00D007C2"/>
    <w:rsid w:val="00D129CE"/>
    <w:rsid w:val="00D16FED"/>
    <w:rsid w:val="00D27169"/>
    <w:rsid w:val="00D478E0"/>
    <w:rsid w:val="00D56EB5"/>
    <w:rsid w:val="00D65B68"/>
    <w:rsid w:val="00D6659D"/>
    <w:rsid w:val="00D77958"/>
    <w:rsid w:val="00D802BD"/>
    <w:rsid w:val="00DA7CD3"/>
    <w:rsid w:val="00DB23F7"/>
    <w:rsid w:val="00DB68B3"/>
    <w:rsid w:val="00DD2DBC"/>
    <w:rsid w:val="00DD41C2"/>
    <w:rsid w:val="00E4723E"/>
    <w:rsid w:val="00E47C7F"/>
    <w:rsid w:val="00E51B65"/>
    <w:rsid w:val="00E80044"/>
    <w:rsid w:val="00E82CA1"/>
    <w:rsid w:val="00EC52C4"/>
    <w:rsid w:val="00EE3A98"/>
    <w:rsid w:val="00F71FF5"/>
    <w:rsid w:val="00F72AFF"/>
    <w:rsid w:val="00F855FC"/>
    <w:rsid w:val="00F90ACD"/>
    <w:rsid w:val="00F91450"/>
    <w:rsid w:val="00FA329A"/>
    <w:rsid w:val="00FC03CF"/>
    <w:rsid w:val="00FC4F8F"/>
    <w:rsid w:val="00FE0CB5"/>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702E4840"/>
  <w15:docId w15:val="{1173C46D-3207-4CE5-98CF-2961D820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882107"/>
    <w:pPr>
      <w:jc w:val="both"/>
    </w:pPr>
    <w:rPr>
      <w:sz w:val="22"/>
      <w:szCs w:val="22"/>
    </w:rPr>
  </w:style>
  <w:style w:type="paragraph" w:styleId="Heading1">
    <w:name w:val="heading 1"/>
    <w:aliases w:val="forms/glossary"/>
    <w:basedOn w:val="Normal"/>
    <w:next w:val="Normal"/>
    <w:qFormat/>
    <w:rsid w:val="002E0890"/>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2E0890"/>
    <w:pPr>
      <w:keepNext/>
      <w:outlineLvl w:val="1"/>
    </w:pPr>
    <w:rPr>
      <w:rFonts w:cs="Arial"/>
      <w:b/>
      <w:bCs/>
      <w:iCs/>
      <w:color w:val="000000"/>
      <w:sz w:val="36"/>
      <w:szCs w:val="36"/>
    </w:rPr>
  </w:style>
  <w:style w:type="paragraph" w:styleId="Heading3">
    <w:name w:val="heading 3"/>
    <w:basedOn w:val="Normal"/>
    <w:next w:val="BodyText"/>
    <w:qFormat/>
    <w:pPr>
      <w:keepNext/>
      <w:keepLines/>
      <w:overflowPunct w:val="0"/>
      <w:spacing w:after="240" w:line="240" w:lineRule="atLeast"/>
      <w:textAlignment w:val="baseline"/>
      <w:outlineLvl w:val="2"/>
    </w:pPr>
    <w:rPr>
      <w:b/>
      <w:spacing w:val="-10"/>
      <w:kern w:val="28"/>
      <w:szCs w:val="20"/>
    </w:rPr>
  </w:style>
  <w:style w:type="paragraph" w:styleId="Heading4">
    <w:name w:val="heading 4"/>
    <w:aliases w:val="toc"/>
    <w:basedOn w:val="Normal"/>
    <w:next w:val="Normal"/>
    <w:qFormat/>
    <w:rsid w:val="002E0890"/>
    <w:pPr>
      <w:keepNext/>
      <w:jc w:val="center"/>
      <w:outlineLvl w:val="3"/>
    </w:pPr>
    <w:rPr>
      <w:b/>
      <w:bCs/>
      <w:sz w:val="24"/>
      <w:szCs w:val="28"/>
    </w:rPr>
  </w:style>
  <w:style w:type="paragraph" w:styleId="Heading5">
    <w:name w:val="heading 5"/>
    <w:basedOn w:val="Normal"/>
    <w:next w:val="BodyText"/>
    <w:qFormat/>
    <w:pPr>
      <w:keepNext/>
      <w:keepLines/>
      <w:overflowPunct w:val="0"/>
      <w:spacing w:line="240" w:lineRule="atLeast"/>
      <w:textAlignment w:val="baseline"/>
      <w:outlineLvl w:val="4"/>
    </w:pPr>
    <w:rPr>
      <w:b/>
      <w:i/>
      <w:smallCaps/>
      <w:spacing w:val="-4"/>
      <w:kern w:val="28"/>
      <w:szCs w:val="20"/>
    </w:rPr>
  </w:style>
  <w:style w:type="paragraph" w:styleId="Heading6">
    <w:name w:val="heading 6"/>
    <w:basedOn w:val="Normal"/>
    <w:next w:val="BodyText"/>
    <w:qFormat/>
    <w:pPr>
      <w:keepNext/>
      <w:keepLines/>
      <w:overflowPunct w:val="0"/>
      <w:spacing w:before="140" w:line="220" w:lineRule="atLeast"/>
      <w:textAlignment w:val="baseline"/>
      <w:outlineLvl w:val="5"/>
    </w:pPr>
    <w:rPr>
      <w:i/>
      <w:spacing w:val="-4"/>
      <w:kern w:val="28"/>
      <w:sz w:val="20"/>
      <w:szCs w:val="20"/>
    </w:rPr>
  </w:style>
  <w:style w:type="paragraph" w:styleId="Heading7">
    <w:name w:val="heading 7"/>
    <w:basedOn w:val="Normal"/>
    <w:next w:val="BodyText"/>
    <w:qFormat/>
    <w:pPr>
      <w:keepNext/>
      <w:keepLines/>
      <w:overflowPunct w:val="0"/>
      <w:spacing w:before="140" w:line="220" w:lineRule="atLeast"/>
      <w:textAlignment w:val="baseline"/>
      <w:outlineLvl w:val="6"/>
    </w:pPr>
    <w:rPr>
      <w:spacing w:val="-4"/>
      <w:kern w:val="28"/>
      <w:sz w:val="20"/>
      <w:szCs w:val="20"/>
    </w:rPr>
  </w:style>
  <w:style w:type="paragraph" w:styleId="Heading8">
    <w:name w:val="heading 8"/>
    <w:basedOn w:val="Normal"/>
    <w:next w:val="BodyText"/>
    <w:qFormat/>
    <w:pPr>
      <w:keepNext/>
      <w:keepLines/>
      <w:overflowPunct w:val="0"/>
      <w:spacing w:before="140" w:line="220" w:lineRule="atLeast"/>
      <w:textAlignment w:val="baseline"/>
      <w:outlineLvl w:val="7"/>
    </w:pPr>
    <w:rPr>
      <w:i/>
      <w:spacing w:val="-4"/>
      <w:kern w:val="28"/>
      <w:sz w:val="18"/>
      <w:szCs w:val="20"/>
    </w:rPr>
  </w:style>
  <w:style w:type="paragraph" w:styleId="Heading9">
    <w:name w:val="heading 9"/>
    <w:basedOn w:val="Normal"/>
    <w:next w:val="BodyText"/>
    <w:qFormat/>
    <w:pPr>
      <w:keepNext/>
      <w:keepLines/>
      <w:overflowPunct w:val="0"/>
      <w:spacing w:before="140" w:line="220" w:lineRule="atLeast"/>
      <w:textAlignment w:val="baseline"/>
      <w:outlineLvl w:val="8"/>
    </w:pPr>
    <w:rPr>
      <w:spacing w:val="-4"/>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rsid w:val="002E0890"/>
    <w:pPr>
      <w:numPr>
        <w:numId w:val="38"/>
      </w:numPr>
    </w:pPr>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style>
  <w:style w:type="table" w:styleId="TableGrid">
    <w:name w:val="Table Grid"/>
    <w:basedOn w:val="TableNormal"/>
    <w:rsid w:val="007E7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Level1Body">
    <w:name w:val="Level 1 Body"/>
    <w:basedOn w:val="Level2Body"/>
    <w:link w:val="Level1BodyChar"/>
    <w:rsid w:val="002E0890"/>
    <w:pPr>
      <w:ind w:left="0"/>
    </w:pPr>
    <w:rPr>
      <w:szCs w:val="20"/>
    </w:rPr>
  </w:style>
  <w:style w:type="character" w:customStyle="1" w:styleId="Level1BodyChar">
    <w:name w:val="Level 1 Body Char"/>
    <w:basedOn w:val="DefaultParagraphFont"/>
    <w:link w:val="Level1Body"/>
    <w:rsid w:val="002E4E3B"/>
    <w:rPr>
      <w:rFonts w:ascii="Arial" w:hAnsi="Arial"/>
      <w:color w:val="000000"/>
      <w:sz w:val="22"/>
    </w:rPr>
  </w:style>
  <w:style w:type="paragraph" w:customStyle="1" w:styleId="Level3Body">
    <w:name w:val="Level 3 Body"/>
    <w:basedOn w:val="Normal"/>
    <w:link w:val="Level3BodyCharChar"/>
    <w:rsid w:val="002E0890"/>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Cs w:val="20"/>
    </w:rPr>
  </w:style>
  <w:style w:type="character" w:customStyle="1" w:styleId="Level3BodyCharChar">
    <w:name w:val="Level 3 Body Char Char"/>
    <w:basedOn w:val="Level1BodyChar"/>
    <w:link w:val="Level3Body"/>
    <w:rsid w:val="002E4E3B"/>
    <w:rPr>
      <w:rFonts w:ascii="Arial" w:hAnsi="Arial"/>
      <w:color w:val="000000"/>
      <w:sz w:val="22"/>
    </w:rPr>
  </w:style>
  <w:style w:type="paragraph" w:customStyle="1" w:styleId="StyleLevel1ArialBoldStrikethroughCenteredLeft0Fir">
    <w:name w:val="Style Level 1 + Arial Bold Strikethrough Centered Left:  0&quot; Fir..."/>
    <w:basedOn w:val="Level1"/>
    <w:rsid w:val="00773BDE"/>
    <w:pPr>
      <w:jc w:val="center"/>
    </w:pPr>
    <w:rPr>
      <w:strike/>
      <w:szCs w:val="20"/>
    </w:rPr>
  </w:style>
  <w:style w:type="paragraph" w:customStyle="1" w:styleId="Level3">
    <w:name w:val="Level 3"/>
    <w:link w:val="Level3Char"/>
    <w:rsid w:val="002E0890"/>
    <w:pPr>
      <w:numPr>
        <w:ilvl w:val="2"/>
        <w:numId w:val="38"/>
      </w:numPr>
      <w:autoSpaceDE w:val="0"/>
      <w:autoSpaceDN w:val="0"/>
      <w:adjustRightInd w:val="0"/>
    </w:pPr>
    <w:rPr>
      <w:color w:val="000000"/>
      <w:sz w:val="22"/>
      <w:szCs w:val="24"/>
    </w:rPr>
  </w:style>
  <w:style w:type="character" w:customStyle="1" w:styleId="Level3Char">
    <w:name w:val="Level 3 Char"/>
    <w:basedOn w:val="DefaultParagraphFont"/>
    <w:link w:val="Level3"/>
    <w:rsid w:val="00547BB3"/>
    <w:rPr>
      <w:color w:val="000000"/>
      <w:sz w:val="22"/>
      <w:szCs w:val="24"/>
      <w:lang w:val="en-US" w:eastAsia="en-US" w:bidi="ar-SA"/>
    </w:rPr>
  </w:style>
  <w:style w:type="paragraph" w:customStyle="1" w:styleId="Level4">
    <w:name w:val="Level 4"/>
    <w:link w:val="Level4Char"/>
    <w:rsid w:val="002E0890"/>
    <w:pPr>
      <w:numPr>
        <w:ilvl w:val="3"/>
        <w:numId w:val="38"/>
      </w:numPr>
      <w:autoSpaceDE w:val="0"/>
      <w:autoSpaceDN w:val="0"/>
      <w:adjustRightInd w:val="0"/>
    </w:pPr>
    <w:rPr>
      <w:sz w:val="22"/>
      <w:szCs w:val="24"/>
    </w:rPr>
  </w:style>
  <w:style w:type="character" w:customStyle="1" w:styleId="Level4Char">
    <w:name w:val="Level 4 Char"/>
    <w:basedOn w:val="DefaultParagraphFont"/>
    <w:link w:val="Level4"/>
    <w:rsid w:val="00547BB3"/>
    <w:rPr>
      <w:sz w:val="22"/>
      <w:szCs w:val="24"/>
      <w:lang w:val="en-US" w:eastAsia="en-US" w:bidi="ar-SA"/>
    </w:rPr>
  </w:style>
  <w:style w:type="paragraph" w:customStyle="1" w:styleId="Level5">
    <w:name w:val="Level 5"/>
    <w:basedOn w:val="Level4"/>
    <w:rsid w:val="002E0890"/>
    <w:pPr>
      <w:numPr>
        <w:ilvl w:val="4"/>
      </w:numPr>
      <w:outlineLvl w:val="4"/>
    </w:pPr>
  </w:style>
  <w:style w:type="paragraph" w:customStyle="1" w:styleId="Level6">
    <w:name w:val="Level 6"/>
    <w:basedOn w:val="Normal"/>
    <w:rsid w:val="002E0890"/>
    <w:pPr>
      <w:numPr>
        <w:ilvl w:val="5"/>
        <w:numId w:val="38"/>
      </w:numPr>
    </w:pPr>
  </w:style>
  <w:style w:type="character" w:customStyle="1" w:styleId="Glossary-Bold">
    <w:name w:val="Glossary - Bold"/>
    <w:basedOn w:val="DefaultParagraphFont"/>
    <w:rsid w:val="002E0890"/>
    <w:rPr>
      <w:rFonts w:ascii="Arial" w:hAnsi="Arial"/>
      <w:b/>
      <w:bCs/>
    </w:rPr>
  </w:style>
  <w:style w:type="paragraph" w:customStyle="1" w:styleId="Level2">
    <w:name w:val="Level 2"/>
    <w:link w:val="Level2Char"/>
    <w:rsid w:val="002E0890"/>
    <w:pPr>
      <w:keepNext/>
      <w:keepLines/>
      <w:numPr>
        <w:ilvl w:val="1"/>
        <w:numId w:val="38"/>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b/>
      <w:bCs/>
      <w:color w:val="000000"/>
      <w:sz w:val="22"/>
      <w:szCs w:val="22"/>
    </w:rPr>
  </w:style>
  <w:style w:type="character" w:customStyle="1" w:styleId="Level2Char">
    <w:name w:val="Level 2 Char"/>
    <w:basedOn w:val="DefaultParagraphFont"/>
    <w:link w:val="Level2"/>
    <w:rsid w:val="00547BB3"/>
    <w:rPr>
      <w:b/>
      <w:bCs/>
      <w:color w:val="000000"/>
      <w:sz w:val="22"/>
      <w:szCs w:val="22"/>
      <w:lang w:val="en-US" w:eastAsia="en-US" w:bidi="ar-SA"/>
    </w:rPr>
  </w:style>
  <w:style w:type="paragraph" w:customStyle="1" w:styleId="Level7">
    <w:name w:val="Level 7"/>
    <w:basedOn w:val="Normal"/>
    <w:rsid w:val="002E0890"/>
    <w:pPr>
      <w:numPr>
        <w:ilvl w:val="6"/>
        <w:numId w:val="38"/>
      </w:numPr>
    </w:pPr>
  </w:style>
  <w:style w:type="paragraph" w:customStyle="1" w:styleId="Level2Body">
    <w:name w:val="Level 2 Body"/>
    <w:basedOn w:val="Normal"/>
    <w:rsid w:val="002E0890"/>
    <w:pPr>
      <w:ind w:left="720"/>
    </w:pPr>
    <w:rPr>
      <w:color w:val="000000"/>
      <w:szCs w:val="24"/>
    </w:rPr>
  </w:style>
  <w:style w:type="paragraph" w:customStyle="1" w:styleId="SchedofEventsbody-Left">
    <w:name w:val="Sched of Events body- Left"/>
    <w:basedOn w:val="Normal"/>
    <w:rsid w:val="002E0890"/>
    <w:pPr>
      <w:jc w:val="left"/>
    </w:pPr>
    <w:rPr>
      <w:szCs w:val="20"/>
    </w:rPr>
  </w:style>
  <w:style w:type="numbering" w:customStyle="1" w:styleId="SchedofEvents-Numbered">
    <w:name w:val="Sched of Events - Numbered"/>
    <w:basedOn w:val="NoList"/>
    <w:rsid w:val="002E0890"/>
    <w:pPr>
      <w:numPr>
        <w:numId w:val="19"/>
      </w:numPr>
    </w:pPr>
  </w:style>
  <w:style w:type="character" w:customStyle="1" w:styleId="HeaderChar">
    <w:name w:val="Header Char"/>
    <w:basedOn w:val="DefaultParagraphFont"/>
    <w:link w:val="Header"/>
    <w:uiPriority w:val="99"/>
    <w:rsid w:val="00374BE2"/>
    <w:rPr>
      <w:rFonts w:ascii="Arial" w:hAnsi="Arial"/>
      <w:sz w:val="22"/>
      <w:szCs w:val="24"/>
    </w:rPr>
  </w:style>
  <w:style w:type="character" w:customStyle="1" w:styleId="FooterChar">
    <w:name w:val="Footer Char"/>
    <w:basedOn w:val="DefaultParagraphFont"/>
    <w:link w:val="Footer"/>
    <w:uiPriority w:val="99"/>
    <w:rsid w:val="00374BE2"/>
    <w:rPr>
      <w:rFonts w:ascii="Arial" w:hAnsi="Arial"/>
      <w:sz w:val="22"/>
      <w:szCs w:val="24"/>
    </w:rPr>
  </w:style>
  <w:style w:type="paragraph" w:customStyle="1" w:styleId="14bldcentr">
    <w:name w:val="14 bld centr"/>
    <w:aliases w:val="rfp frm"/>
    <w:basedOn w:val="Normal"/>
    <w:rsid w:val="002E0890"/>
    <w:pPr>
      <w:jc w:val="center"/>
    </w:pPr>
    <w:rPr>
      <w:b/>
      <w:bCs/>
      <w:sz w:val="28"/>
      <w:szCs w:val="20"/>
    </w:rPr>
  </w:style>
  <w:style w:type="character" w:customStyle="1" w:styleId="BodyTextChar">
    <w:name w:val="Body Text Char"/>
    <w:basedOn w:val="DefaultParagraphFont"/>
    <w:link w:val="BodyText"/>
    <w:rsid w:val="002E0890"/>
    <w:rPr>
      <w:rFonts w:ascii="Arial" w:hAnsi="Arial"/>
      <w:sz w:val="22"/>
      <w:szCs w:val="24"/>
    </w:rPr>
  </w:style>
  <w:style w:type="character" w:customStyle="1" w:styleId="14ptBoldLeft-StateofNE">
    <w:name w:val="14 pt Bold Left - State of NE"/>
    <w:basedOn w:val="DefaultParagraphFont"/>
    <w:rsid w:val="002E0890"/>
    <w:rPr>
      <w:rFonts w:ascii="Arial" w:hAnsi="Arial"/>
      <w:b/>
      <w:bCs/>
      <w:sz w:val="28"/>
    </w:rPr>
  </w:style>
  <w:style w:type="paragraph" w:customStyle="1" w:styleId="14pt">
    <w:name w:val="14 pt"/>
    <w:aliases w:val="scope of serv"/>
    <w:basedOn w:val="Normal"/>
    <w:rsid w:val="002E0890"/>
    <w:pPr>
      <w:jc w:val="center"/>
    </w:pPr>
    <w:rPr>
      <w:b/>
      <w:bCs/>
      <w:color w:val="FFFFFF"/>
      <w:sz w:val="28"/>
      <w:szCs w:val="20"/>
    </w:rPr>
  </w:style>
  <w:style w:type="character" w:customStyle="1" w:styleId="9pt">
    <w:name w:val="9 pt"/>
    <w:aliases w:val="rfp form"/>
    <w:basedOn w:val="DefaultParagraphFont"/>
    <w:rsid w:val="002E0890"/>
    <w:rPr>
      <w:rFonts w:ascii="Arial" w:hAnsi="Arial"/>
      <w:sz w:val="18"/>
    </w:rPr>
  </w:style>
  <w:style w:type="paragraph" w:customStyle="1" w:styleId="forms">
    <w:name w:val="forms"/>
    <w:aliases w:val="sched of events Bold Centered"/>
    <w:basedOn w:val="Normal"/>
    <w:rsid w:val="002E0890"/>
    <w:pPr>
      <w:jc w:val="center"/>
    </w:pPr>
    <w:rPr>
      <w:b/>
      <w:bCs/>
      <w:color w:val="000000"/>
      <w:szCs w:val="20"/>
    </w:rPr>
  </w:style>
  <w:style w:type="paragraph" w:customStyle="1" w:styleId="Glossary">
    <w:name w:val="Glossary"/>
    <w:basedOn w:val="Normal"/>
    <w:rsid w:val="002E0890"/>
    <w:pPr>
      <w:widowControl w:val="0"/>
      <w:autoSpaceDE w:val="0"/>
      <w:autoSpaceDN w:val="0"/>
      <w:adjustRightInd w:val="0"/>
      <w:jc w:val="left"/>
    </w:pPr>
    <w:rPr>
      <w:szCs w:val="24"/>
    </w:rPr>
  </w:style>
  <w:style w:type="character" w:customStyle="1" w:styleId="Level1BodyforRFPForm">
    <w:name w:val="Level 1 Body for RFP Form"/>
    <w:basedOn w:val="DefaultParagraphFont"/>
    <w:rsid w:val="002E0890"/>
    <w:rPr>
      <w:rFonts w:ascii="Arial" w:hAnsi="Arial"/>
      <w:sz w:val="20"/>
    </w:rPr>
  </w:style>
  <w:style w:type="paragraph" w:customStyle="1" w:styleId="Level3Bold">
    <w:name w:val="Level 3 Bold"/>
    <w:basedOn w:val="Level3"/>
    <w:rsid w:val="002E0890"/>
    <w:pPr>
      <w:numPr>
        <w:ilvl w:val="0"/>
        <w:numId w:val="0"/>
      </w:numPr>
      <w:tabs>
        <w:tab w:val="num" w:pos="720"/>
      </w:tabs>
      <w:ind w:left="1440" w:hanging="720"/>
    </w:pPr>
    <w:rPr>
      <w:rFonts w:ascii="Arial Bold" w:hAnsi="Arial Bold"/>
      <w:b/>
      <w:szCs w:val="22"/>
    </w:rPr>
  </w:style>
  <w:style w:type="paragraph" w:customStyle="1" w:styleId="Level4Body">
    <w:name w:val="Level 4 Body"/>
    <w:basedOn w:val="Normal"/>
    <w:rsid w:val="002E0890"/>
    <w:pPr>
      <w:ind w:left="2160"/>
    </w:pPr>
    <w:rPr>
      <w:szCs w:val="20"/>
    </w:rPr>
  </w:style>
  <w:style w:type="paragraph" w:customStyle="1" w:styleId="rfpformnumbers">
    <w:name w:val="rfp form numbers"/>
    <w:rsid w:val="002E0890"/>
    <w:pPr>
      <w:numPr>
        <w:numId w:val="39"/>
      </w:numPr>
    </w:pPr>
    <w:rPr>
      <w:sz w:val="22"/>
      <w:szCs w:val="22"/>
    </w:rPr>
  </w:style>
  <w:style w:type="paragraph" w:customStyle="1" w:styleId="StyleBoldCentered">
    <w:name w:val="Style Bold Centered"/>
    <w:basedOn w:val="Normal"/>
    <w:rsid w:val="002E0890"/>
    <w:pPr>
      <w:jc w:val="center"/>
    </w:pPr>
    <w:rPr>
      <w:b/>
      <w:bCs/>
      <w:color w:val="000000"/>
      <w:szCs w:val="20"/>
    </w:rPr>
  </w:style>
  <w:style w:type="character" w:styleId="Strong">
    <w:name w:val="Strong"/>
    <w:basedOn w:val="DefaultParagraphFont"/>
    <w:qFormat/>
    <w:rsid w:val="00043BC0"/>
    <w:rPr>
      <w:b/>
      <w:bCs/>
    </w:rPr>
  </w:style>
  <w:style w:type="character" w:styleId="CommentReference">
    <w:name w:val="annotation reference"/>
    <w:basedOn w:val="DefaultParagraphFont"/>
    <w:semiHidden/>
    <w:unhideWhenUsed/>
    <w:rsid w:val="00FF018E"/>
    <w:rPr>
      <w:sz w:val="16"/>
      <w:szCs w:val="16"/>
    </w:rPr>
  </w:style>
  <w:style w:type="paragraph" w:styleId="CommentText">
    <w:name w:val="annotation text"/>
    <w:basedOn w:val="Normal"/>
    <w:link w:val="CommentTextChar"/>
    <w:semiHidden/>
    <w:unhideWhenUsed/>
    <w:rsid w:val="00FF018E"/>
    <w:rPr>
      <w:sz w:val="20"/>
      <w:szCs w:val="20"/>
    </w:rPr>
  </w:style>
  <w:style w:type="character" w:customStyle="1" w:styleId="CommentTextChar">
    <w:name w:val="Comment Text Char"/>
    <w:basedOn w:val="DefaultParagraphFont"/>
    <w:link w:val="CommentText"/>
    <w:semiHidden/>
    <w:rsid w:val="00FF018E"/>
  </w:style>
  <w:style w:type="paragraph" w:styleId="CommentSubject">
    <w:name w:val="annotation subject"/>
    <w:basedOn w:val="CommentText"/>
    <w:next w:val="CommentText"/>
    <w:link w:val="CommentSubjectChar"/>
    <w:semiHidden/>
    <w:unhideWhenUsed/>
    <w:rsid w:val="00FF018E"/>
    <w:rPr>
      <w:b/>
      <w:bCs/>
    </w:rPr>
  </w:style>
  <w:style w:type="character" w:customStyle="1" w:styleId="CommentSubjectChar">
    <w:name w:val="Comment Subject Char"/>
    <w:basedOn w:val="CommentTextChar"/>
    <w:link w:val="CommentSubject"/>
    <w:semiHidden/>
    <w:rsid w:val="00FF018E"/>
    <w:rPr>
      <w:b/>
      <w:bCs/>
    </w:rPr>
  </w:style>
  <w:style w:type="paragraph" w:styleId="ListParagraph">
    <w:name w:val="List Paragraph"/>
    <w:basedOn w:val="Normal"/>
    <w:uiPriority w:val="34"/>
    <w:qFormat/>
    <w:rsid w:val="00751041"/>
    <w:pPr>
      <w:ind w:left="720"/>
      <w:jc w:val="left"/>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820465">
      <w:bodyDiv w:val="1"/>
      <w:marLeft w:val="0"/>
      <w:marRight w:val="0"/>
      <w:marTop w:val="0"/>
      <w:marBottom w:val="0"/>
      <w:divBdr>
        <w:top w:val="none" w:sz="0" w:space="0" w:color="auto"/>
        <w:left w:val="none" w:sz="0" w:space="0" w:color="auto"/>
        <w:bottom w:val="none" w:sz="0" w:space="0" w:color="auto"/>
        <w:right w:val="none" w:sz="0" w:space="0" w:color="auto"/>
      </w:divBdr>
    </w:div>
    <w:div w:id="1256590438">
      <w:bodyDiv w:val="1"/>
      <w:marLeft w:val="0"/>
      <w:marRight w:val="0"/>
      <w:marTop w:val="0"/>
      <w:marBottom w:val="0"/>
      <w:divBdr>
        <w:top w:val="none" w:sz="0" w:space="0" w:color="auto"/>
        <w:left w:val="none" w:sz="0" w:space="0" w:color="auto"/>
        <w:bottom w:val="none" w:sz="0" w:space="0" w:color="auto"/>
        <w:right w:val="none" w:sz="0" w:space="0" w:color="auto"/>
      </w:divBdr>
    </w:div>
    <w:div w:id="1470199863">
      <w:bodyDiv w:val="1"/>
      <w:marLeft w:val="0"/>
      <w:marRight w:val="0"/>
      <w:marTop w:val="0"/>
      <w:marBottom w:val="0"/>
      <w:divBdr>
        <w:top w:val="none" w:sz="0" w:space="0" w:color="auto"/>
        <w:left w:val="none" w:sz="0" w:space="0" w:color="auto"/>
        <w:bottom w:val="none" w:sz="0" w:space="0" w:color="auto"/>
        <w:right w:val="none" w:sz="0" w:space="0" w:color="auto"/>
      </w:divBdr>
    </w:div>
    <w:div w:id="1601795636">
      <w:bodyDiv w:val="1"/>
      <w:marLeft w:val="0"/>
      <w:marRight w:val="0"/>
      <w:marTop w:val="0"/>
      <w:marBottom w:val="0"/>
      <w:divBdr>
        <w:top w:val="none" w:sz="0" w:space="0" w:color="auto"/>
        <w:left w:val="none" w:sz="0" w:space="0" w:color="auto"/>
        <w:bottom w:val="none" w:sz="0" w:space="0" w:color="auto"/>
        <w:right w:val="none" w:sz="0" w:space="0" w:color="auto"/>
      </w:divBdr>
    </w:div>
    <w:div w:id="1667132020">
      <w:bodyDiv w:val="1"/>
      <w:marLeft w:val="0"/>
      <w:marRight w:val="0"/>
      <w:marTop w:val="0"/>
      <w:marBottom w:val="0"/>
      <w:divBdr>
        <w:top w:val="none" w:sz="0" w:space="0" w:color="auto"/>
        <w:left w:val="none" w:sz="0" w:space="0" w:color="auto"/>
        <w:bottom w:val="none" w:sz="0" w:space="0" w:color="auto"/>
        <w:right w:val="none" w:sz="0" w:space="0" w:color="auto"/>
      </w:divBdr>
    </w:div>
    <w:div w:id="196758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S_x0020_Buyer xmlns="145fd85a-e86f-4392-ab15-fd3ffc15a3e1">Diana Gillialand</DAS_x0020_Buyer>
    <Procurement_x0020_Contact xmlns="145fd85a-e86f-4392-ab15-fd3ffc15a3e1">1</Procurement_x0020_Contact>
    <Bid_x0020_Type xmlns="145fd85a-e86f-4392-ab15-fd3ffc15a3e1">RFP</Bid_x0020_Type>
    <Programs xmlns="145fd85a-e86f-4392-ab15-fd3ffc15a3e1">TFN</Programs>
    <DocumentSetDescription xmlns="http://schemas.microsoft.com/sharepoint/v3" xsi:nil="true"/>
    <SPB_x0020_Processed xmlns="145fd85a-e86f-4392-ab15-fd3ffc15a3e1">SPB</SPB_x0020_Processed>
    <Buyer xmlns="145fd85a-e86f-4392-ab15-fd3ffc15a3e1">
      <UserInfo>
        <DisplayName/>
        <AccountId>14628</AccountId>
        <AccountType/>
      </UserInfo>
    </Buyer>
    <Target_x0020_Date xmlns="145fd85a-e86f-4392-ab15-fd3ffc15a3e1">2019-07-01T05:00:00+00:00</Target_x0020_Date>
    <Stakeholders xmlns="145fd85a-e86f-4392-ab15-fd3ffc15a3e1">
      <UserInfo>
        <DisplayName>Page Barningham</DisplayName>
        <AccountId>18528</AccountId>
        <AccountType/>
      </UserInfo>
    </Stakeholders>
    <RFP_x0020_Contacts xmlns="145fd85a-e86f-4392-ab15-fd3ffc15a3e1">
      <UserInfo>
        <DisplayName>Amanda Mortensen</DisplayName>
        <AccountId>8682</AccountId>
        <AccountType/>
      </UserInfo>
      <UserInfo>
        <DisplayName>Emily Claussen</DisplayName>
        <AccountId>1365</AccountId>
        <AccountType/>
      </UserInfo>
    </RFP_x0020_Contacts>
    <Date_x0020_Sent_x0020_for_x0020_PROC_x0020_Review xmlns="145fd85a-e86f-4392-ab15-fd3ffc15a3e1" xsi:nil="true"/>
    <Contract_x0020_Exp._x0020_Date xmlns="145fd85a-e86f-4392-ab15-fd3ffc15a3e1">2019-06-30T05:00:00+00:00</Contract_x0020_Exp._x0020_Date>
    <RFP_x0020_Status xmlns="145fd85a-e86f-4392-ab15-fd3ffc15a3e1">with DAS</RFP_x0020_Status>
    <Release_x0020_Date xmlns="145fd85a-e86f-4392-ab15-fd3ffc15a3e1" xsi:nil="true"/>
    <Divisions xmlns="145fd85a-e86f-4392-ab15-fd3ffc15a3e1">
      <Value>Public Health</Value>
    </Divisions>
    <Legal_x0020_Approval xmlns="e3709f45-ee57-4ddf-8078-855eb8d761aa" xsi:nil="true"/>
    <Deviation xmlns="145fd85a-e86f-4392-ab15-fd3ffc15a3e1" xsi:nil="true"/>
    <IconOverlay xmlns="http://schemas.microsoft.com/sharepoint/v4" xsi:nil="true"/>
    <E1_x0020__x0023_ xmlns="145fd85a-e86f-4392-ab15-fd3ffc15a3e1" xsi:nil="true"/>
    <DAS_x0020_Status xmlns="145fd85a-e86f-4392-ab15-fd3ffc15a3e1" xsi:nil="true"/>
    <Est._x0020__x0024__x0020_Amount xmlns="145fd85a-e86f-4392-ab15-fd3ffc15a3e1" xsi:nil="true"/>
    <Funding_x0020_Source xmlns="145fd85a-e86f-4392-ab15-fd3ffc15a3e1" xsi:nil="true"/>
    <RoutingRuleDescription xmlns="http://schemas.microsoft.com/sharepoint/v3" xsi:nil="true"/>
    <Cost_x0020_Avoidance xmlns="145fd85a-e86f-4392-ab15-fd3ffc15a3e1" xsi:nil="true"/>
    <Attachments_x003f_ xmlns="145fd85a-e86f-4392-ab15-fd3ffc15a3e1" xsi:nil="true"/>
    <Cost_x0020_Avoidance_x0020_Method xmlns="145fd85a-e86f-4392-ab15-fd3ffc15a3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Link to Secure Content" ma:contentTypeID="0x01010A00C4E33B441B42B3408F806AC8713CBB0F" ma:contentTypeVersion="23" ma:contentTypeDescription="PROCUREMENT STAFF USE ONLY.&#10;This will be used only for Competitive Procurements that are held in a secured library due to contractor access requirements." ma:contentTypeScope="" ma:versionID="c8c3d80e21bfd1891034f21ba394a5d4">
  <xsd:schema xmlns:xsd="http://www.w3.org/2001/XMLSchema" xmlns:xs="http://www.w3.org/2001/XMLSchema" xmlns:p="http://schemas.microsoft.com/office/2006/metadata/properties" xmlns:ns1="145fd85a-e86f-4392-ab15-fd3ffc15a3e1" xmlns:ns2="http://schemas.microsoft.com/sharepoint/v3" xmlns:ns3="e3709f45-ee57-4ddf-8078-855eb8d761aa" xmlns:ns4="http://schemas.microsoft.com/sharepoint/v4" targetNamespace="http://schemas.microsoft.com/office/2006/metadata/properties" ma:root="true" ma:fieldsID="71d8c78f3c8e2b3671f015bbbe1e235a" ns1:_="" ns2:_="" ns3:_="" ns4:_="">
    <xsd:import namespace="145fd85a-e86f-4392-ab15-fd3ffc15a3e1"/>
    <xsd:import namespace="http://schemas.microsoft.com/sharepoint/v3"/>
    <xsd:import namespace="e3709f45-ee57-4ddf-8078-855eb8d761aa"/>
    <xsd:import namespace="http://schemas.microsoft.com/sharepoint/v4"/>
    <xsd:element name="properties">
      <xsd:complexType>
        <xsd:sequence>
          <xsd:element name="documentManagement">
            <xsd:complexType>
              <xsd:all>
                <xsd:element ref="ns1:Attachments_x003f_" minOccurs="0"/>
                <xsd:element ref="ns1:Divisions" minOccurs="0"/>
                <xsd:element ref="ns1:Programs" minOccurs="0"/>
                <xsd:element ref="ns1:Bid_x0020_Type" minOccurs="0"/>
                <xsd:element ref="ns1:Deviation" minOccurs="0"/>
                <xsd:element ref="ns1:RFP_x0020_Status" minOccurs="0"/>
                <xsd:element ref="ns1:RFP_x0020_Contacts" minOccurs="0"/>
                <xsd:element ref="ns1:Buyer" minOccurs="0"/>
                <xsd:element ref="ns1:Contract_x0020_Exp._x0020_Date" minOccurs="0"/>
                <xsd:element ref="ns1:E1_x0020__x0023_" minOccurs="0"/>
                <xsd:element ref="ns1:Est._x0020__x0024__x0020_Amount" minOccurs="0"/>
                <xsd:element ref="ns3:Legal_x0020_Approval" minOccurs="0"/>
                <xsd:element ref="ns1:SPB_x0020_Processed" minOccurs="0"/>
                <xsd:element ref="ns1:Stakeholders" minOccurs="0"/>
                <xsd:element ref="ns1:Target_x0020_Date" minOccurs="0"/>
                <xsd:element ref="ns1:DAS_x0020_Buyer" minOccurs="0"/>
                <xsd:element ref="ns1:DAS_x0020_Status" minOccurs="0"/>
                <xsd:element ref="ns1:Funding_x0020_Source" minOccurs="0"/>
                <xsd:element ref="ns2:DocumentSetDescription" minOccurs="0"/>
                <xsd:element ref="ns1:Procurement_x0020_Contact" minOccurs="0"/>
                <xsd:element ref="ns1:Date_x0020_Sent_x0020_for_x0020_PROC_x0020_Review" minOccurs="0"/>
                <xsd:element ref="ns1:Release_x0020_Date" minOccurs="0"/>
                <xsd:element ref="ns1:Cost_x0020_Avoidance_x0020_Method" minOccurs="0"/>
                <xsd:element ref="ns1:Cost_x0020_Avoidance" minOccurs="0"/>
                <xsd:element ref="ns1:Procurement_x0020_Contact_x003a_E-mail_x0020_Address" minOccurs="0"/>
                <xsd:element ref="ns4:IconOverlay" minOccurs="0"/>
                <xsd:element ref="ns2:RoutingRuleDescription"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0"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Divisions" ma:index="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Programs" ma:index="2" nillable="true" ma:displayName="Programs" ma:description="Do not include division name, specific program(s) impacted" ma:internalName="Programs" ma:readOnly="false">
      <xsd:simpleType>
        <xsd:restriction base="dms:Text">
          <xsd:maxLength value="255"/>
        </xsd:restriction>
      </xsd:simpleType>
    </xsd:element>
    <xsd:element name="Bid_x0020_Type" ma:index="4" nillable="true" ma:displayName="Bid Type" ma:format="Dropdown" ma:internalName="Bid_x0020_Type" ma:readOnly="false">
      <xsd:simpleType>
        <xsd:restriction base="dms:Choice">
          <xsd:enumeration value="Draft RFP"/>
          <xsd:enumeration value="RFP"/>
          <xsd:enumeration value="RFP Cost Only"/>
          <xsd:enumeration value="RFI"/>
          <xsd:enumeration value="ITB"/>
          <xsd:enumeration value="Deviation"/>
          <xsd:enumeration value="POOL"/>
          <xsd:enumeration value="Future"/>
        </xsd:restriction>
      </xsd:simpleType>
    </xsd:element>
    <xsd:element name="Deviation" ma:index="5"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RFP_x0020_Status" ma:index="6"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RFP_x0020_Contacts" ma:index="7"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8"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_x0020_Exp._x0020_Date" ma:index="9"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10"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Est._x0020__x0024__x0020_Amount" ma:index="11" nillable="true" ma:displayName="Est. $ Amount" ma:description="Estimated total value - including all optional renewal years" ma:LCID="1033" ma:internalName="Est_x002e__x0020__x0024__x0020_Amount" ma:readOnly="false">
      <xsd:simpleType>
        <xsd:restriction base="dms:Currency"/>
      </xsd:simpleType>
    </xsd:element>
    <xsd:element name="SPB_x0020_Processed" ma:index="13"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Stakeholders" ma:index="14"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_x0020_Date" ma:index="1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DAS_x0020_Buyer" ma:index="16" nillable="true" ma:displayName="DAS Buyer" ma:description="State Purchasing Buyer Assignment" ma:internalName="DAS_x0020_Buyer" ma:readOnly="false">
      <xsd:simpleType>
        <xsd:restriction base="dms:Text">
          <xsd:maxLength value="255"/>
        </xsd:restriction>
      </xsd:simpleType>
    </xsd:element>
    <xsd:element name="DAS_x0020_Status" ma:index="17"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Funding_x0020_Source" ma:index="19"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Procurement_x0020_Contact" ma:index="21" nillable="true" ma:displayName="Procurement Contact" ma:list="{0ff31e51-d13c-4777-8ff6-56a65292f0cd}" ma:internalName="Procurement_x0020_Contact" ma:readOnly="false" ma:showField="FullName" ma:web="145fd85a-e86f-4392-ab15-fd3ffc15a3e1">
      <xsd:simpleType>
        <xsd:restriction base="dms:Lookup"/>
      </xsd:simpleType>
    </xsd:element>
    <xsd:element name="Date_x0020_Sent_x0020_for_x0020_PROC_x0020_Review" ma:index="22"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3"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4"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5" nillable="true" ma:displayName="Cost Avoidance" ma:description="Cost avoidance/saving amount" ma:LCID="1033" ma:internalName="Cost_x0020_Avoidance" ma:readOnly="false">
      <xsd:simpleType>
        <xsd:restriction base="dms:Currency"/>
      </xsd:simpleType>
    </xsd:element>
    <xsd:element name="Procurement_x0020_Contact_x003a_E-mail_x0020_Address" ma:index="30" nillable="true" ma:displayName="Procurement Contact:E-mail Address" ma:list="{0ff31e51-d13c-4777-8ff6-56a65292f0cd}" ma:internalName="Procurement_x0020_Contact_x003A_E_x002d_mail_x0020_Address" ma:readOnly="true" ma:showField="Email" ma:web="145fd85a-e86f-4392-ab15-fd3ffc15a3e1">
      <xsd:simpleType>
        <xsd:restriction base="dms:Lookup"/>
      </xsd:simple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Short description of services being requested" ma:internalName="DocumentSetDescription" ma:readOnly="false">
      <xsd:simpleType>
        <xsd:restriction base="dms:Note"/>
      </xsd:simpleType>
    </xsd:element>
    <xsd:element name="RoutingRuleDescription" ma:index="35"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12"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5C231-9CD9-445B-8C04-DDEF88B85E32}">
  <ds:schemaRefs>
    <ds:schemaRef ds:uri="http://schemas.microsoft.com/office/2006/metadata/customXsn"/>
  </ds:schemaRefs>
</ds:datastoreItem>
</file>

<file path=customXml/itemProps2.xml><?xml version="1.0" encoding="utf-8"?>
<ds:datastoreItem xmlns:ds="http://schemas.openxmlformats.org/officeDocument/2006/customXml" ds:itemID="{43452195-FE73-4133-BA24-178332621C75}">
  <ds:schemaRefs>
    <ds:schemaRef ds:uri="http://schemas.microsoft.com/sharepoint/v3/contenttype/forms"/>
  </ds:schemaRefs>
</ds:datastoreItem>
</file>

<file path=customXml/itemProps3.xml><?xml version="1.0" encoding="utf-8"?>
<ds:datastoreItem xmlns:ds="http://schemas.openxmlformats.org/officeDocument/2006/customXml" ds:itemID="{1FC50E0E-F866-4F71-9993-19262CE81128}">
  <ds:schemaRefs>
    <ds:schemaRef ds:uri="http://schemas.microsoft.com/office/infopath/2007/PartnerControls"/>
    <ds:schemaRef ds:uri="http://purl.org/dc/elements/1.1/"/>
    <ds:schemaRef ds:uri="http://schemas.microsoft.com/office/2006/metadata/properties"/>
    <ds:schemaRef ds:uri="145fd85a-e86f-4392-ab15-fd3ffc15a3e1"/>
    <ds:schemaRef ds:uri="http://schemas.openxmlformats.org/package/2006/metadata/core-properties"/>
    <ds:schemaRef ds:uri="http://purl.org/dc/terms/"/>
    <ds:schemaRef ds:uri="http://schemas.microsoft.com/sharepoint/v4"/>
    <ds:schemaRef ds:uri="e3709f45-ee57-4ddf-8078-855eb8d761aa"/>
    <ds:schemaRef ds:uri="http://schemas.microsoft.com/office/2006/documentManagement/typ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0DDE3195-AE35-4A6F-8655-9213AD16D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fd85a-e86f-4392-ab15-fd3ffc15a3e1"/>
    <ds:schemaRef ds:uri="http://schemas.microsoft.com/sharepoint/v3"/>
    <ds:schemaRef ds:uri="e3709f45-ee57-4ddf-8078-855eb8d761a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0E644F-8FD3-44A7-AF19-034BD5E46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1527</Words>
  <Characters>8056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ADDENDUM [Addendum Number, e</vt:lpstr>
    </vt:vector>
  </TitlesOfParts>
  <Company>Materiel Division</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[Addendum Number, e</dc:title>
  <dc:subject/>
  <dc:creator>State of Nebraska</dc:creator>
  <cp:keywords/>
  <dc:description/>
  <cp:lastModifiedBy>Dianna Gilliland</cp:lastModifiedBy>
  <cp:revision>10</cp:revision>
  <cp:lastPrinted>2020-01-27T15:36:00Z</cp:lastPrinted>
  <dcterms:created xsi:type="dcterms:W3CDTF">2020-01-29T17:31:00Z</dcterms:created>
  <dcterms:modified xsi:type="dcterms:W3CDTF">2020-01-30T21:25:00Z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0x01010A00C4E33B441B42B3408F806AC8713CBB0F</vt:lpwstr>
  </property>
  <property fmtid="{D5CDD505-2E9C-101B-9397-08002B2CF9AE}" pid="3" name="_NewReviewCycle">
    <vt:lpwstr/>
  </property>
</Properties>
</file>